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9269" w14:textId="77777777" w:rsidR="00D25891" w:rsidRPr="00AE6CD0" w:rsidRDefault="00D25891" w:rsidP="00340C8A">
      <w:pPr>
        <w:pStyle w:val="Overskrift1"/>
        <w:rPr>
          <w:rFonts w:cs="Arial"/>
          <w:color w:val="auto"/>
          <w:sz w:val="22"/>
          <w:szCs w:val="22"/>
        </w:rPr>
      </w:pPr>
    </w:p>
    <w:p w14:paraId="1D497F13" w14:textId="6A02244D" w:rsidR="00B129E9" w:rsidRPr="00AE6CD0" w:rsidRDefault="000B5845" w:rsidP="00340C8A">
      <w:pPr>
        <w:pStyle w:val="Overskrift1"/>
        <w:rPr>
          <w:rFonts w:cs="Arial"/>
          <w:color w:val="auto"/>
          <w:sz w:val="22"/>
          <w:szCs w:val="22"/>
        </w:rPr>
      </w:pPr>
      <w:r w:rsidRPr="00AE6CD0">
        <w:rPr>
          <w:rFonts w:cs="Arial"/>
          <w:noProof/>
          <w:color w:val="auto"/>
          <w:sz w:val="22"/>
          <w:szCs w:val="22"/>
        </w:rPr>
        <mc:AlternateContent>
          <mc:Choice Requires="wps">
            <w:drawing>
              <wp:anchor distT="0" distB="0" distL="114300" distR="114300" simplePos="0" relativeHeight="251658240" behindDoc="0" locked="0" layoutInCell="1" allowOverlap="1" wp14:anchorId="03084167" wp14:editId="6EC1BCF8">
                <wp:simplePos x="0" y="0"/>
                <wp:positionH relativeFrom="column">
                  <wp:posOffset>-355600</wp:posOffset>
                </wp:positionH>
                <wp:positionV relativeFrom="paragraph">
                  <wp:posOffset>-450377</wp:posOffset>
                </wp:positionV>
                <wp:extent cx="6543040" cy="328295"/>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98748" w14:textId="6DB1611A" w:rsidR="00AD6974" w:rsidRPr="001205F0" w:rsidRDefault="009C7ABD" w:rsidP="007F7390">
                            <w:pPr>
                              <w:pStyle w:val="Emne"/>
                              <w:jc w:val="center"/>
                              <w:rPr>
                                <w:color w:val="C40009"/>
                              </w:rPr>
                            </w:pPr>
                            <w:r>
                              <w:rPr>
                                <w:color w:val="C40009"/>
                              </w:rPr>
                              <w:t>REFERAT</w:t>
                            </w:r>
                            <w:r w:rsidR="00AD6974">
                              <w:rPr>
                                <w:color w:val="C40009"/>
                              </w:rPr>
                              <w:t xml:space="preserve"> af BESTYRELSESMØDE den </w:t>
                            </w:r>
                            <w:r w:rsidR="00D7114F">
                              <w:rPr>
                                <w:color w:val="C40009"/>
                              </w:rPr>
                              <w:t>7</w:t>
                            </w:r>
                            <w:r w:rsidR="007B611F">
                              <w:rPr>
                                <w:color w:val="C40009"/>
                              </w:rPr>
                              <w:t>. marts 202</w:t>
                            </w:r>
                            <w:r w:rsidR="00D7114F">
                              <w:rPr>
                                <w:color w:val="C40009"/>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84167" id="_x0000_t202" coordsize="21600,21600" o:spt="202" path="m,l,21600r21600,l21600,xe">
                <v:stroke joinstyle="miter"/>
                <v:path gradientshapeok="t" o:connecttype="rect"/>
              </v:shapetype>
              <v:shape id="Tekstfelt 14" o:spid="_x0000_s1026" type="#_x0000_t202" style="position:absolute;margin-left:-28pt;margin-top:-35.45pt;width:515.2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21C98748" w14:textId="6DB1611A" w:rsidR="00AD6974" w:rsidRPr="001205F0" w:rsidRDefault="009C7ABD" w:rsidP="007F7390">
                      <w:pPr>
                        <w:pStyle w:val="Emne"/>
                        <w:jc w:val="center"/>
                        <w:rPr>
                          <w:color w:val="C40009"/>
                        </w:rPr>
                      </w:pPr>
                      <w:r>
                        <w:rPr>
                          <w:color w:val="C40009"/>
                        </w:rPr>
                        <w:t>REFERAT</w:t>
                      </w:r>
                      <w:r w:rsidR="00AD6974">
                        <w:rPr>
                          <w:color w:val="C40009"/>
                        </w:rPr>
                        <w:t xml:space="preserve"> af BESTYRELSESMØDE den </w:t>
                      </w:r>
                      <w:r w:rsidR="00D7114F">
                        <w:rPr>
                          <w:color w:val="C40009"/>
                        </w:rPr>
                        <w:t>7</w:t>
                      </w:r>
                      <w:r w:rsidR="007B611F">
                        <w:rPr>
                          <w:color w:val="C40009"/>
                        </w:rPr>
                        <w:t>. marts 202</w:t>
                      </w:r>
                      <w:r w:rsidR="00D7114F">
                        <w:rPr>
                          <w:color w:val="C40009"/>
                        </w:rPr>
                        <w:t>5</w:t>
                      </w:r>
                    </w:p>
                  </w:txbxContent>
                </v:textbox>
              </v:shape>
            </w:pict>
          </mc:Fallback>
        </mc:AlternateContent>
      </w:r>
      <w:r w:rsidR="00B129E9" w:rsidRPr="00AE6CD0">
        <w:rPr>
          <w:rFonts w:cs="Arial"/>
          <w:color w:val="auto"/>
          <w:sz w:val="22"/>
          <w:szCs w:val="22"/>
        </w:rPr>
        <w:tab/>
      </w:r>
      <w:r w:rsidR="00B129E9" w:rsidRPr="00AE6CD0">
        <w:rPr>
          <w:rFonts w:cs="Arial"/>
          <w:color w:val="auto"/>
          <w:sz w:val="22"/>
          <w:szCs w:val="22"/>
        </w:rPr>
        <w:tab/>
      </w:r>
      <w:r w:rsidR="00B129E9" w:rsidRPr="00AE6CD0">
        <w:rPr>
          <w:rFonts w:cs="Arial"/>
          <w:color w:val="auto"/>
          <w:sz w:val="22"/>
          <w:szCs w:val="22"/>
        </w:rPr>
        <w:tab/>
      </w:r>
      <w:r w:rsidR="00B129E9" w:rsidRPr="00AE6CD0">
        <w:rPr>
          <w:rFonts w:cs="Arial"/>
          <w:color w:val="auto"/>
          <w:sz w:val="22"/>
          <w:szCs w:val="22"/>
        </w:rPr>
        <w:tab/>
      </w:r>
      <w:r w:rsidR="00B129E9" w:rsidRPr="00AE6CD0">
        <w:rPr>
          <w:rFonts w:cs="Arial"/>
          <w:color w:val="auto"/>
          <w:sz w:val="22"/>
          <w:szCs w:val="22"/>
        </w:rPr>
        <w:tab/>
      </w:r>
      <w:r w:rsidR="00B129E9" w:rsidRPr="00AE6CD0">
        <w:rPr>
          <w:rFonts w:cs="Arial"/>
          <w:color w:val="auto"/>
          <w:sz w:val="22"/>
          <w:szCs w:val="22"/>
        </w:rPr>
        <w:tab/>
      </w:r>
      <w:r w:rsidR="00B129E9" w:rsidRPr="00AE6CD0">
        <w:rPr>
          <w:rFonts w:cs="Arial"/>
          <w:color w:val="auto"/>
          <w:sz w:val="22"/>
          <w:szCs w:val="22"/>
        </w:rPr>
        <w:tab/>
      </w:r>
    </w:p>
    <w:p w14:paraId="14769458" w14:textId="641DE396" w:rsidR="00DA5714" w:rsidRDefault="00DA5714" w:rsidP="00EA3462">
      <w:pPr>
        <w:pStyle w:val="Overskrift1"/>
        <w:rPr>
          <w:rFonts w:cs="Arial"/>
          <w:color w:val="auto"/>
          <w:sz w:val="22"/>
          <w:szCs w:val="22"/>
        </w:rPr>
      </w:pPr>
      <w:r>
        <w:rPr>
          <w:rFonts w:cs="Arial"/>
          <w:color w:val="auto"/>
          <w:sz w:val="22"/>
          <w:szCs w:val="22"/>
        </w:rPr>
        <w:t>R</w:t>
      </w:r>
      <w:r w:rsidR="007B611F" w:rsidRPr="00AE6CD0">
        <w:rPr>
          <w:rFonts w:cs="Arial"/>
          <w:color w:val="auto"/>
          <w:sz w:val="22"/>
          <w:szCs w:val="22"/>
        </w:rPr>
        <w:t>eferat b</w:t>
      </w:r>
      <w:r w:rsidR="00BE4A33" w:rsidRPr="00AE6CD0">
        <w:rPr>
          <w:rFonts w:cs="Arial"/>
          <w:color w:val="auto"/>
          <w:sz w:val="22"/>
          <w:szCs w:val="22"/>
        </w:rPr>
        <w:t>estyrelsesmøde</w:t>
      </w:r>
      <w:r w:rsidR="003D6B16" w:rsidRPr="00AE6CD0">
        <w:rPr>
          <w:rFonts w:cs="Arial"/>
          <w:color w:val="auto"/>
          <w:sz w:val="22"/>
          <w:szCs w:val="22"/>
        </w:rPr>
        <w:t xml:space="preserve">, </w:t>
      </w:r>
      <w:r w:rsidR="00BE4A33" w:rsidRPr="00AE6CD0">
        <w:rPr>
          <w:rFonts w:cs="Arial"/>
          <w:color w:val="auto"/>
          <w:sz w:val="22"/>
          <w:szCs w:val="22"/>
        </w:rPr>
        <w:t>Lejerbo</w:t>
      </w:r>
      <w:r w:rsidR="00340C8A" w:rsidRPr="00AE6CD0">
        <w:rPr>
          <w:rFonts w:cs="Arial"/>
          <w:color w:val="auto"/>
          <w:sz w:val="22"/>
          <w:szCs w:val="22"/>
        </w:rPr>
        <w:t xml:space="preserve"> Skanderborg den</w:t>
      </w:r>
      <w:r w:rsidR="00373DE8" w:rsidRPr="00AE6CD0">
        <w:rPr>
          <w:rFonts w:cs="Arial"/>
          <w:color w:val="auto"/>
          <w:sz w:val="22"/>
          <w:szCs w:val="22"/>
        </w:rPr>
        <w:t xml:space="preserve"> </w:t>
      </w:r>
      <w:r w:rsidR="00D7114F" w:rsidRPr="00AE6CD0">
        <w:rPr>
          <w:rFonts w:cs="Arial"/>
          <w:color w:val="auto"/>
          <w:sz w:val="22"/>
          <w:szCs w:val="22"/>
        </w:rPr>
        <w:t>7</w:t>
      </w:r>
      <w:r w:rsidR="00FC3E4D" w:rsidRPr="00AE6CD0">
        <w:rPr>
          <w:rFonts w:cs="Arial"/>
          <w:color w:val="auto"/>
          <w:sz w:val="22"/>
          <w:szCs w:val="22"/>
        </w:rPr>
        <w:t>. marts 202</w:t>
      </w:r>
      <w:r w:rsidR="00D7114F" w:rsidRPr="00AE6CD0">
        <w:rPr>
          <w:rFonts w:cs="Arial"/>
          <w:color w:val="auto"/>
          <w:sz w:val="22"/>
          <w:szCs w:val="22"/>
        </w:rPr>
        <w:t>5</w:t>
      </w:r>
      <w:r>
        <w:rPr>
          <w:rFonts w:cs="Arial"/>
          <w:color w:val="auto"/>
          <w:sz w:val="22"/>
          <w:szCs w:val="22"/>
        </w:rPr>
        <w:t>,</w:t>
      </w:r>
    </w:p>
    <w:p w14:paraId="4B5795D2" w14:textId="2425AE0A" w:rsidR="00340C8A" w:rsidRPr="00AE6CD0" w:rsidRDefault="00FC3E4D" w:rsidP="00EA3462">
      <w:pPr>
        <w:pStyle w:val="Overskrift1"/>
        <w:rPr>
          <w:rFonts w:cs="Arial"/>
          <w:color w:val="auto"/>
          <w:sz w:val="22"/>
          <w:szCs w:val="22"/>
        </w:rPr>
      </w:pPr>
      <w:r w:rsidRPr="00AE6CD0">
        <w:rPr>
          <w:rFonts w:cs="Arial"/>
          <w:color w:val="auto"/>
          <w:sz w:val="22"/>
          <w:szCs w:val="22"/>
        </w:rPr>
        <w:t xml:space="preserve">på </w:t>
      </w:r>
      <w:r w:rsidR="00D7114F" w:rsidRPr="00AE6CD0">
        <w:rPr>
          <w:rFonts w:cs="Arial"/>
          <w:color w:val="auto"/>
          <w:sz w:val="22"/>
          <w:szCs w:val="22"/>
        </w:rPr>
        <w:t>Vingsted Hotel og Konference</w:t>
      </w:r>
      <w:r w:rsidR="003D6B16" w:rsidRPr="00AE6CD0">
        <w:rPr>
          <w:rFonts w:cs="Arial"/>
          <w:color w:val="auto"/>
          <w:sz w:val="22"/>
          <w:szCs w:val="22"/>
        </w:rPr>
        <w:t>.</w:t>
      </w:r>
    </w:p>
    <w:p w14:paraId="7A1B69C2" w14:textId="77777777" w:rsidR="00340C8A" w:rsidRPr="00AE6CD0" w:rsidRDefault="00340C8A" w:rsidP="00340C8A">
      <w:pPr>
        <w:rPr>
          <w:rFonts w:ascii="Arial" w:hAnsi="Arial" w:cs="Arial"/>
          <w:sz w:val="22"/>
          <w:szCs w:val="22"/>
        </w:rPr>
      </w:pPr>
    </w:p>
    <w:p w14:paraId="6F2228F5" w14:textId="2BF1C734" w:rsidR="00A264B4" w:rsidRPr="00AE6CD0" w:rsidRDefault="00340C8A" w:rsidP="00340C8A">
      <w:pPr>
        <w:rPr>
          <w:rFonts w:ascii="Arial" w:hAnsi="Arial" w:cs="Arial"/>
          <w:sz w:val="22"/>
          <w:szCs w:val="22"/>
        </w:rPr>
      </w:pPr>
      <w:r w:rsidRPr="00AE6CD0">
        <w:rPr>
          <w:rFonts w:ascii="Arial" w:hAnsi="Arial" w:cs="Arial"/>
          <w:sz w:val="22"/>
          <w:szCs w:val="22"/>
        </w:rPr>
        <w:t>Deltagere: Fra besty</w:t>
      </w:r>
      <w:r w:rsidR="001278F6" w:rsidRPr="00AE6CD0">
        <w:rPr>
          <w:rFonts w:ascii="Arial" w:hAnsi="Arial" w:cs="Arial"/>
          <w:sz w:val="22"/>
          <w:szCs w:val="22"/>
        </w:rPr>
        <w:t xml:space="preserve">relsen; </w:t>
      </w:r>
      <w:r w:rsidR="00E80662" w:rsidRPr="00AE6CD0">
        <w:rPr>
          <w:rFonts w:ascii="Arial" w:hAnsi="Arial" w:cs="Arial"/>
          <w:sz w:val="22"/>
          <w:szCs w:val="22"/>
        </w:rPr>
        <w:t>Peter Rasmussen,</w:t>
      </w:r>
      <w:r w:rsidR="005E509C" w:rsidRPr="00AE6CD0">
        <w:rPr>
          <w:rFonts w:ascii="Arial" w:hAnsi="Arial" w:cs="Arial"/>
          <w:sz w:val="22"/>
          <w:szCs w:val="22"/>
        </w:rPr>
        <w:t xml:space="preserve"> Gerhard Ahler</w:t>
      </w:r>
      <w:r w:rsidR="001278F6" w:rsidRPr="00AE6CD0">
        <w:rPr>
          <w:rFonts w:ascii="Arial" w:hAnsi="Arial" w:cs="Arial"/>
          <w:sz w:val="22"/>
          <w:szCs w:val="22"/>
        </w:rPr>
        <w:t>s</w:t>
      </w:r>
      <w:r w:rsidR="00601ADF" w:rsidRPr="00AE6CD0">
        <w:rPr>
          <w:rFonts w:ascii="Arial" w:hAnsi="Arial" w:cs="Arial"/>
          <w:sz w:val="22"/>
          <w:szCs w:val="22"/>
        </w:rPr>
        <w:t xml:space="preserve"> og</w:t>
      </w:r>
      <w:r w:rsidR="00A264B4" w:rsidRPr="00AE6CD0">
        <w:rPr>
          <w:rFonts w:ascii="Arial" w:hAnsi="Arial" w:cs="Arial"/>
          <w:sz w:val="22"/>
          <w:szCs w:val="22"/>
        </w:rPr>
        <w:t xml:space="preserve"> Jane B. Knudsen og</w:t>
      </w:r>
    </w:p>
    <w:p w14:paraId="7E9AF9C4" w14:textId="0EF06CB8" w:rsidR="00340C8A" w:rsidRPr="00AE6CD0" w:rsidRDefault="00A264B4" w:rsidP="00340C8A">
      <w:pPr>
        <w:rPr>
          <w:rFonts w:ascii="Arial" w:hAnsi="Arial" w:cs="Arial"/>
          <w:sz w:val="22"/>
          <w:szCs w:val="22"/>
        </w:rPr>
      </w:pPr>
      <w:r w:rsidRPr="00AE6CD0">
        <w:rPr>
          <w:rFonts w:ascii="Arial" w:hAnsi="Arial" w:cs="Arial"/>
          <w:sz w:val="22"/>
          <w:szCs w:val="22"/>
        </w:rPr>
        <w:t xml:space="preserve">                 </w:t>
      </w:r>
      <w:r w:rsidR="00601ADF" w:rsidRPr="00AE6CD0">
        <w:rPr>
          <w:rFonts w:ascii="Arial" w:hAnsi="Arial" w:cs="Arial"/>
          <w:sz w:val="22"/>
          <w:szCs w:val="22"/>
        </w:rPr>
        <w:t xml:space="preserve"> Anne Sakariassen</w:t>
      </w:r>
      <w:r w:rsidR="003D6B16" w:rsidRPr="00AE6CD0">
        <w:rPr>
          <w:rFonts w:ascii="Arial" w:hAnsi="Arial" w:cs="Arial"/>
          <w:sz w:val="22"/>
          <w:szCs w:val="22"/>
        </w:rPr>
        <w:t>.</w:t>
      </w:r>
      <w:r w:rsidR="00DB400C" w:rsidRPr="00AE6CD0">
        <w:rPr>
          <w:rFonts w:ascii="Arial" w:hAnsi="Arial" w:cs="Arial"/>
          <w:sz w:val="22"/>
          <w:szCs w:val="22"/>
        </w:rPr>
        <w:t xml:space="preserve">  </w:t>
      </w:r>
      <w:r w:rsidR="002235DB" w:rsidRPr="00AE6CD0">
        <w:rPr>
          <w:rFonts w:ascii="Arial" w:hAnsi="Arial" w:cs="Arial"/>
          <w:sz w:val="22"/>
          <w:szCs w:val="22"/>
        </w:rPr>
        <w:t xml:space="preserve">              </w:t>
      </w:r>
    </w:p>
    <w:p w14:paraId="5C1D6B87" w14:textId="08B83E7D" w:rsidR="00340C8A" w:rsidRPr="00AE6CD0" w:rsidRDefault="00340C8A" w:rsidP="003D6B16">
      <w:pPr>
        <w:ind w:left="708"/>
        <w:rPr>
          <w:rFonts w:ascii="Arial" w:hAnsi="Arial" w:cs="Arial"/>
          <w:sz w:val="22"/>
          <w:szCs w:val="22"/>
          <w:lang w:val="sv-SE"/>
        </w:rPr>
      </w:pPr>
      <w:r w:rsidRPr="00AE6CD0">
        <w:rPr>
          <w:rFonts w:ascii="Arial" w:hAnsi="Arial" w:cs="Arial"/>
          <w:sz w:val="22"/>
          <w:szCs w:val="22"/>
          <w:lang w:val="sv-SE"/>
        </w:rPr>
        <w:t xml:space="preserve">  </w:t>
      </w:r>
      <w:r w:rsidR="00CA3EEA" w:rsidRPr="00AE6CD0">
        <w:rPr>
          <w:rFonts w:ascii="Arial" w:hAnsi="Arial" w:cs="Arial"/>
          <w:sz w:val="22"/>
          <w:szCs w:val="22"/>
          <w:lang w:val="sv-SE"/>
        </w:rPr>
        <w:t xml:space="preserve">    </w:t>
      </w:r>
    </w:p>
    <w:p w14:paraId="6FB2FA66" w14:textId="77777777" w:rsidR="00340C8A" w:rsidRPr="00AE6CD0" w:rsidRDefault="00340C8A" w:rsidP="00340C8A">
      <w:pPr>
        <w:ind w:left="708"/>
        <w:rPr>
          <w:rFonts w:ascii="Arial" w:hAnsi="Arial" w:cs="Arial"/>
          <w:sz w:val="22"/>
          <w:szCs w:val="22"/>
          <w:lang w:val="sv-SE"/>
        </w:rPr>
      </w:pPr>
      <w:r w:rsidRPr="00AE6CD0">
        <w:rPr>
          <w:rFonts w:ascii="Arial" w:hAnsi="Arial" w:cs="Arial"/>
          <w:sz w:val="22"/>
          <w:szCs w:val="22"/>
          <w:lang w:val="sv-SE"/>
        </w:rPr>
        <w:t xml:space="preserve"> </w:t>
      </w:r>
    </w:p>
    <w:p w14:paraId="5309DDDC" w14:textId="1897D9EE" w:rsidR="00062CE5" w:rsidRPr="00AE6CD0" w:rsidRDefault="00340C8A" w:rsidP="00062CE5">
      <w:pPr>
        <w:ind w:left="708"/>
        <w:rPr>
          <w:rFonts w:ascii="Arial" w:hAnsi="Arial" w:cs="Arial"/>
          <w:sz w:val="22"/>
          <w:szCs w:val="22"/>
        </w:rPr>
      </w:pPr>
      <w:r w:rsidRPr="00AE6CD0">
        <w:rPr>
          <w:rFonts w:ascii="Arial" w:hAnsi="Arial" w:cs="Arial"/>
          <w:sz w:val="22"/>
          <w:szCs w:val="22"/>
          <w:lang w:val="sv-SE"/>
        </w:rPr>
        <w:t xml:space="preserve">      Fra administrationen deltog </w:t>
      </w:r>
      <w:r w:rsidR="00915F89" w:rsidRPr="00AE6CD0">
        <w:rPr>
          <w:rFonts w:ascii="Arial" w:hAnsi="Arial" w:cs="Arial"/>
          <w:sz w:val="22"/>
          <w:szCs w:val="22"/>
          <w:lang w:val="sv-SE"/>
        </w:rPr>
        <w:t>f</w:t>
      </w:r>
      <w:r w:rsidRPr="00AE6CD0">
        <w:rPr>
          <w:rFonts w:ascii="Arial" w:hAnsi="Arial" w:cs="Arial"/>
          <w:sz w:val="22"/>
          <w:szCs w:val="22"/>
          <w:lang w:val="sv-SE"/>
        </w:rPr>
        <w:t>o</w:t>
      </w:r>
      <w:r w:rsidR="009F5AC8" w:rsidRPr="00AE6CD0">
        <w:rPr>
          <w:rFonts w:ascii="Arial" w:hAnsi="Arial" w:cs="Arial"/>
          <w:sz w:val="22"/>
          <w:szCs w:val="22"/>
          <w:lang w:val="sv-SE"/>
        </w:rPr>
        <w:t>r</w:t>
      </w:r>
      <w:r w:rsidRPr="00AE6CD0">
        <w:rPr>
          <w:rFonts w:ascii="Arial" w:hAnsi="Arial" w:cs="Arial"/>
          <w:sz w:val="22"/>
          <w:szCs w:val="22"/>
          <w:lang w:val="sv-SE"/>
        </w:rPr>
        <w:t>retning</w:t>
      </w:r>
      <w:r w:rsidR="00C31B2D" w:rsidRPr="00AE6CD0">
        <w:rPr>
          <w:rFonts w:ascii="Arial" w:hAnsi="Arial" w:cs="Arial"/>
          <w:sz w:val="22"/>
          <w:szCs w:val="22"/>
          <w:lang w:val="sv-SE"/>
        </w:rPr>
        <w:t>sføre</w:t>
      </w:r>
      <w:r w:rsidR="0024394B">
        <w:rPr>
          <w:rFonts w:ascii="Arial" w:hAnsi="Arial" w:cs="Arial"/>
          <w:sz w:val="22"/>
          <w:szCs w:val="22"/>
          <w:lang w:val="sv-SE"/>
        </w:rPr>
        <w:t>r</w:t>
      </w:r>
      <w:r w:rsidR="00062CE5" w:rsidRPr="00AE6CD0">
        <w:rPr>
          <w:rFonts w:ascii="Arial" w:hAnsi="Arial" w:cs="Arial"/>
          <w:sz w:val="22"/>
          <w:szCs w:val="22"/>
        </w:rPr>
        <w:t xml:space="preserve"> Bendix Jensen </w:t>
      </w:r>
    </w:p>
    <w:p w14:paraId="1DBCF334" w14:textId="50A575EE" w:rsidR="00036A6B" w:rsidRPr="00AE6CD0" w:rsidRDefault="00062CE5" w:rsidP="004B7CBC">
      <w:pPr>
        <w:ind w:left="708"/>
        <w:rPr>
          <w:rFonts w:ascii="Arial" w:hAnsi="Arial" w:cs="Arial"/>
          <w:sz w:val="22"/>
          <w:szCs w:val="22"/>
        </w:rPr>
      </w:pPr>
      <w:r w:rsidRPr="00AE6CD0">
        <w:rPr>
          <w:rFonts w:ascii="Arial" w:hAnsi="Arial" w:cs="Arial"/>
          <w:sz w:val="22"/>
          <w:szCs w:val="22"/>
        </w:rPr>
        <w:t xml:space="preserve">      </w:t>
      </w:r>
      <w:r w:rsidR="004B7CBC" w:rsidRPr="00AE6CD0">
        <w:rPr>
          <w:rFonts w:ascii="Arial" w:hAnsi="Arial" w:cs="Arial"/>
          <w:sz w:val="22"/>
          <w:szCs w:val="22"/>
        </w:rPr>
        <w:t>og Trine</w:t>
      </w:r>
      <w:r w:rsidR="0024394B">
        <w:rPr>
          <w:rFonts w:ascii="Arial" w:hAnsi="Arial" w:cs="Arial"/>
          <w:sz w:val="22"/>
          <w:szCs w:val="22"/>
        </w:rPr>
        <w:t xml:space="preserve"> </w:t>
      </w:r>
      <w:r w:rsidR="004B7CBC" w:rsidRPr="00AE6CD0">
        <w:rPr>
          <w:rFonts w:ascii="Arial" w:hAnsi="Arial" w:cs="Arial"/>
          <w:sz w:val="22"/>
          <w:szCs w:val="22"/>
        </w:rPr>
        <w:t xml:space="preserve">Slot </w:t>
      </w:r>
      <w:r w:rsidR="00036A6B" w:rsidRPr="00AE6CD0">
        <w:rPr>
          <w:rFonts w:ascii="Arial" w:hAnsi="Arial" w:cs="Arial"/>
          <w:sz w:val="22"/>
          <w:szCs w:val="22"/>
        </w:rPr>
        <w:t>(ref.)</w:t>
      </w:r>
    </w:p>
    <w:p w14:paraId="6CB6FCFC" w14:textId="77777777" w:rsidR="00D33001" w:rsidRPr="00AE6CD0" w:rsidRDefault="00D33001" w:rsidP="004B7CBC">
      <w:pPr>
        <w:ind w:left="708"/>
        <w:rPr>
          <w:rFonts w:ascii="Arial" w:hAnsi="Arial" w:cs="Arial"/>
          <w:sz w:val="22"/>
          <w:szCs w:val="22"/>
        </w:rPr>
      </w:pPr>
    </w:p>
    <w:p w14:paraId="2EB80D5A" w14:textId="77777777" w:rsidR="00156737" w:rsidRPr="00AE6CD0" w:rsidRDefault="00156737" w:rsidP="00D33001">
      <w:pPr>
        <w:rPr>
          <w:rFonts w:ascii="Arial" w:hAnsi="Arial" w:cs="Arial"/>
          <w:sz w:val="22"/>
          <w:szCs w:val="22"/>
        </w:rPr>
      </w:pPr>
    </w:p>
    <w:p w14:paraId="49D3727E" w14:textId="4C3F7DEA" w:rsidR="00340C8A" w:rsidRPr="00AE6CD0" w:rsidRDefault="00BC08EA" w:rsidP="00340C8A">
      <w:pPr>
        <w:rPr>
          <w:rFonts w:ascii="Arial" w:hAnsi="Arial" w:cs="Arial"/>
          <w:sz w:val="22"/>
          <w:szCs w:val="22"/>
        </w:rPr>
      </w:pPr>
      <w:r w:rsidRPr="00AE6CD0">
        <w:rPr>
          <w:rFonts w:ascii="Arial" w:hAnsi="Arial" w:cs="Arial"/>
          <w:sz w:val="22"/>
          <w:szCs w:val="22"/>
        </w:rPr>
        <w:t>Bendix Jensen</w:t>
      </w:r>
      <w:r w:rsidR="00340C8A" w:rsidRPr="00AE6CD0">
        <w:rPr>
          <w:rFonts w:ascii="Arial" w:hAnsi="Arial" w:cs="Arial"/>
          <w:sz w:val="22"/>
          <w:szCs w:val="22"/>
        </w:rPr>
        <w:t xml:space="preserve"> åbn</w:t>
      </w:r>
      <w:r w:rsidR="002B4642" w:rsidRPr="00AE6CD0">
        <w:rPr>
          <w:rFonts w:ascii="Arial" w:hAnsi="Arial" w:cs="Arial"/>
          <w:sz w:val="22"/>
          <w:szCs w:val="22"/>
        </w:rPr>
        <w:t>e</w:t>
      </w:r>
      <w:r w:rsidR="007D3CB1" w:rsidRPr="00AE6CD0">
        <w:rPr>
          <w:rFonts w:ascii="Arial" w:hAnsi="Arial" w:cs="Arial"/>
          <w:sz w:val="22"/>
          <w:szCs w:val="22"/>
        </w:rPr>
        <w:t>de</w:t>
      </w:r>
      <w:r w:rsidR="00340C8A" w:rsidRPr="00AE6CD0">
        <w:rPr>
          <w:rFonts w:ascii="Arial" w:hAnsi="Arial" w:cs="Arial"/>
          <w:sz w:val="22"/>
          <w:szCs w:val="22"/>
        </w:rPr>
        <w:t xml:space="preserve"> mødet</w:t>
      </w:r>
      <w:r w:rsidR="00BE344B" w:rsidRPr="00AE6CD0">
        <w:rPr>
          <w:rFonts w:ascii="Arial" w:hAnsi="Arial" w:cs="Arial"/>
          <w:sz w:val="22"/>
          <w:szCs w:val="22"/>
        </w:rPr>
        <w:t>,</w:t>
      </w:r>
      <w:r w:rsidR="00340C8A" w:rsidRPr="00AE6CD0">
        <w:rPr>
          <w:rFonts w:ascii="Arial" w:hAnsi="Arial" w:cs="Arial"/>
          <w:sz w:val="22"/>
          <w:szCs w:val="22"/>
        </w:rPr>
        <w:t xml:space="preserve"> b</w:t>
      </w:r>
      <w:r w:rsidR="007535FF" w:rsidRPr="00AE6CD0">
        <w:rPr>
          <w:rFonts w:ascii="Arial" w:hAnsi="Arial" w:cs="Arial"/>
          <w:sz w:val="22"/>
          <w:szCs w:val="22"/>
        </w:rPr>
        <w:t>ød</w:t>
      </w:r>
      <w:r w:rsidR="00340C8A" w:rsidRPr="00AE6CD0">
        <w:rPr>
          <w:rFonts w:ascii="Arial" w:hAnsi="Arial" w:cs="Arial"/>
          <w:sz w:val="22"/>
          <w:szCs w:val="22"/>
        </w:rPr>
        <w:t xml:space="preserve"> velkommen</w:t>
      </w:r>
      <w:r w:rsidR="00FE1828" w:rsidRPr="00AE6CD0">
        <w:rPr>
          <w:rFonts w:ascii="Arial" w:hAnsi="Arial" w:cs="Arial"/>
          <w:sz w:val="22"/>
          <w:szCs w:val="22"/>
        </w:rPr>
        <w:t xml:space="preserve"> og gennemg</w:t>
      </w:r>
      <w:r w:rsidR="007535FF" w:rsidRPr="00AE6CD0">
        <w:rPr>
          <w:rFonts w:ascii="Arial" w:hAnsi="Arial" w:cs="Arial"/>
          <w:sz w:val="22"/>
          <w:szCs w:val="22"/>
        </w:rPr>
        <w:t>ik</w:t>
      </w:r>
      <w:r w:rsidR="00FE1828" w:rsidRPr="00AE6CD0">
        <w:rPr>
          <w:rFonts w:ascii="Arial" w:hAnsi="Arial" w:cs="Arial"/>
          <w:sz w:val="22"/>
          <w:szCs w:val="22"/>
        </w:rPr>
        <w:t xml:space="preserve"> dagsorden.</w:t>
      </w:r>
    </w:p>
    <w:p w14:paraId="73DECED5" w14:textId="77777777" w:rsidR="00FE1828" w:rsidRPr="00AE6CD0" w:rsidRDefault="00FE1828" w:rsidP="00340C8A">
      <w:pPr>
        <w:rPr>
          <w:rFonts w:ascii="Arial" w:hAnsi="Arial" w:cs="Arial"/>
          <w:sz w:val="22"/>
          <w:szCs w:val="22"/>
        </w:rPr>
      </w:pPr>
    </w:p>
    <w:p w14:paraId="4FDC150D" w14:textId="77777777" w:rsidR="00340C8A" w:rsidRPr="00AE6CD0" w:rsidRDefault="00340C8A" w:rsidP="00340C8A">
      <w:pPr>
        <w:rPr>
          <w:rFonts w:ascii="Arial" w:hAnsi="Arial" w:cs="Arial"/>
          <w:sz w:val="22"/>
          <w:szCs w:val="22"/>
        </w:rPr>
      </w:pPr>
    </w:p>
    <w:p w14:paraId="4920864A" w14:textId="77777777" w:rsidR="00E80662" w:rsidRPr="00AE6CD0" w:rsidRDefault="00E80662" w:rsidP="00E80662">
      <w:pPr>
        <w:rPr>
          <w:rFonts w:ascii="Arial" w:hAnsi="Arial" w:cs="Arial"/>
          <w:sz w:val="22"/>
          <w:szCs w:val="22"/>
        </w:rPr>
      </w:pPr>
      <w:r w:rsidRPr="00AE6CD0">
        <w:rPr>
          <w:rFonts w:ascii="Arial" w:hAnsi="Arial" w:cs="Arial"/>
          <w:sz w:val="22"/>
          <w:szCs w:val="22"/>
        </w:rPr>
        <w:t>Dagsorden for organisationsmødet:</w:t>
      </w:r>
    </w:p>
    <w:p w14:paraId="0CE93CA3" w14:textId="77777777" w:rsidR="00BC08EA" w:rsidRPr="00AE6CD0" w:rsidRDefault="00BC08EA" w:rsidP="00E80662">
      <w:pPr>
        <w:rPr>
          <w:rFonts w:ascii="Arial" w:hAnsi="Arial" w:cs="Arial"/>
          <w:sz w:val="22"/>
          <w:szCs w:val="22"/>
        </w:rPr>
      </w:pPr>
    </w:p>
    <w:p w14:paraId="0CD0CED2" w14:textId="77777777" w:rsidR="00945AA3" w:rsidRPr="00AE6CD0" w:rsidRDefault="00945AA3" w:rsidP="00945AA3">
      <w:pPr>
        <w:pStyle w:val="Listeafsnit"/>
        <w:ind w:left="0"/>
        <w:rPr>
          <w:rFonts w:ascii="Arial" w:hAnsi="Arial" w:cs="Arial"/>
        </w:rPr>
      </w:pPr>
      <w:r w:rsidRPr="00AE6CD0">
        <w:rPr>
          <w:rFonts w:ascii="Arial" w:hAnsi="Arial" w:cs="Arial"/>
        </w:rPr>
        <w:t>1.   Meddelelser fra administrationen.</w:t>
      </w:r>
    </w:p>
    <w:p w14:paraId="419AFBEC" w14:textId="77777777" w:rsidR="00945AA3" w:rsidRPr="00AE6CD0" w:rsidRDefault="00945AA3" w:rsidP="00945AA3">
      <w:pPr>
        <w:pStyle w:val="Listeafsnit"/>
        <w:ind w:left="0"/>
        <w:rPr>
          <w:rFonts w:ascii="Arial" w:hAnsi="Arial" w:cs="Arial"/>
        </w:rPr>
      </w:pPr>
      <w:r w:rsidRPr="00AE6CD0">
        <w:rPr>
          <w:rFonts w:ascii="Arial" w:hAnsi="Arial" w:cs="Arial"/>
        </w:rPr>
        <w:t>2.   Godkendelse af regnskab, revisionsprotokol og budget.</w:t>
      </w:r>
    </w:p>
    <w:p w14:paraId="71BF57F6" w14:textId="77777777" w:rsidR="00945AA3" w:rsidRPr="00AE6CD0" w:rsidRDefault="00945AA3" w:rsidP="00945AA3">
      <w:pPr>
        <w:pStyle w:val="Listeafsnit"/>
        <w:ind w:left="0"/>
        <w:rPr>
          <w:rFonts w:ascii="Arial" w:hAnsi="Arial" w:cs="Arial"/>
        </w:rPr>
      </w:pPr>
      <w:r w:rsidRPr="00AE6CD0">
        <w:rPr>
          <w:rFonts w:ascii="Arial" w:hAnsi="Arial" w:cs="Arial"/>
        </w:rPr>
        <w:t>3.   Udlejningssituationen.</w:t>
      </w:r>
    </w:p>
    <w:p w14:paraId="549E604B" w14:textId="77777777" w:rsidR="00945AA3" w:rsidRPr="00AE6CD0" w:rsidRDefault="00945AA3" w:rsidP="00945AA3">
      <w:pPr>
        <w:pStyle w:val="Listeafsnit"/>
        <w:ind w:left="0"/>
        <w:rPr>
          <w:rFonts w:ascii="Arial" w:hAnsi="Arial" w:cs="Arial"/>
        </w:rPr>
      </w:pPr>
      <w:r w:rsidRPr="00AE6CD0">
        <w:rPr>
          <w:rFonts w:ascii="Arial" w:hAnsi="Arial" w:cs="Arial"/>
        </w:rPr>
        <w:t>4.   Indkomne forslag.</w:t>
      </w:r>
    </w:p>
    <w:p w14:paraId="5AE0F4B0" w14:textId="77777777" w:rsidR="00945AA3" w:rsidRPr="00AE6CD0" w:rsidRDefault="00945AA3" w:rsidP="00945AA3">
      <w:pPr>
        <w:pStyle w:val="Listeafsnit"/>
        <w:ind w:left="0"/>
        <w:rPr>
          <w:rFonts w:ascii="Arial" w:hAnsi="Arial" w:cs="Arial"/>
        </w:rPr>
      </w:pPr>
      <w:r w:rsidRPr="00AE6CD0">
        <w:rPr>
          <w:rFonts w:ascii="Arial" w:hAnsi="Arial" w:cs="Arial"/>
        </w:rPr>
        <w:t>5.   Godkendelse af tilskud afd. 433-0 på 70.000 kr. til at holde huslejen nede.</w:t>
      </w:r>
    </w:p>
    <w:p w14:paraId="0317DCCE" w14:textId="77777777" w:rsidR="00945AA3" w:rsidRPr="00AE6CD0" w:rsidRDefault="00945AA3" w:rsidP="00945AA3">
      <w:pPr>
        <w:pStyle w:val="Listeafsnit"/>
        <w:ind w:left="0"/>
        <w:rPr>
          <w:rFonts w:ascii="Arial" w:hAnsi="Arial" w:cs="Arial"/>
        </w:rPr>
      </w:pPr>
      <w:r w:rsidRPr="00AE6CD0">
        <w:rPr>
          <w:rFonts w:ascii="Arial" w:hAnsi="Arial" w:cs="Arial"/>
        </w:rPr>
        <w:t>6.   Godkendelse af tilskud afd. 799-0 på 165.000 kr. til at holde huslejen nede.</w:t>
      </w:r>
    </w:p>
    <w:p w14:paraId="457E8EA5" w14:textId="77777777" w:rsidR="00945AA3" w:rsidRPr="00AE6CD0" w:rsidRDefault="00945AA3" w:rsidP="00945AA3">
      <w:pPr>
        <w:rPr>
          <w:rFonts w:ascii="Arial" w:hAnsi="Arial" w:cs="Arial"/>
          <w:sz w:val="22"/>
          <w:szCs w:val="22"/>
        </w:rPr>
      </w:pPr>
      <w:r w:rsidRPr="00AE6CD0">
        <w:rPr>
          <w:rFonts w:ascii="Arial" w:hAnsi="Arial" w:cs="Arial"/>
          <w:sz w:val="22"/>
          <w:szCs w:val="22"/>
        </w:rPr>
        <w:t xml:space="preserve">7.   Godkendelse råderet køkkener afd. 663-0+799-0 (bilag) </w:t>
      </w:r>
    </w:p>
    <w:p w14:paraId="2333388C" w14:textId="77777777" w:rsidR="00945AA3" w:rsidRPr="00AE6CD0" w:rsidRDefault="00945AA3" w:rsidP="00945AA3">
      <w:pPr>
        <w:pStyle w:val="Listeafsnit"/>
        <w:ind w:left="0"/>
        <w:rPr>
          <w:rFonts w:ascii="Arial" w:hAnsi="Arial" w:cs="Arial"/>
        </w:rPr>
      </w:pPr>
      <w:r w:rsidRPr="00AE6CD0">
        <w:rPr>
          <w:rFonts w:ascii="Arial" w:hAnsi="Arial" w:cs="Arial"/>
        </w:rPr>
        <w:t>8.   Dækning af lejetab og tab ved fraflytninger.</w:t>
      </w:r>
    </w:p>
    <w:p w14:paraId="7F0D0CDA" w14:textId="77777777" w:rsidR="00945AA3" w:rsidRPr="00AE6CD0" w:rsidRDefault="00945AA3" w:rsidP="00945AA3">
      <w:pPr>
        <w:pStyle w:val="Listeafsnit"/>
        <w:ind w:left="0"/>
        <w:rPr>
          <w:rFonts w:ascii="Arial" w:hAnsi="Arial" w:cs="Arial"/>
        </w:rPr>
      </w:pPr>
      <w:r w:rsidRPr="00AE6CD0">
        <w:rPr>
          <w:rFonts w:ascii="Arial" w:hAnsi="Arial" w:cs="Arial"/>
        </w:rPr>
        <w:t>9.   LBF tilskud til midlertidig huslejenedsættelse i visse afdelinger.</w:t>
      </w:r>
    </w:p>
    <w:p w14:paraId="32B2F7AA" w14:textId="77777777" w:rsidR="00945AA3" w:rsidRPr="00AE6CD0" w:rsidRDefault="00945AA3" w:rsidP="00945AA3">
      <w:pPr>
        <w:pStyle w:val="Listeafsnit"/>
        <w:ind w:left="0"/>
        <w:rPr>
          <w:rFonts w:ascii="Arial" w:hAnsi="Arial" w:cs="Arial"/>
        </w:rPr>
      </w:pPr>
      <w:r w:rsidRPr="00AE6CD0">
        <w:rPr>
          <w:rFonts w:ascii="Arial" w:hAnsi="Arial" w:cs="Arial"/>
        </w:rPr>
        <w:t>10. Hjælp til kontrol af nye ejendomsvurderinger</w:t>
      </w:r>
    </w:p>
    <w:p w14:paraId="16D400F6" w14:textId="77777777" w:rsidR="00945AA3" w:rsidRPr="00AE6CD0" w:rsidRDefault="00945AA3" w:rsidP="00945AA3">
      <w:pPr>
        <w:pStyle w:val="Listeafsnit"/>
        <w:ind w:left="0"/>
        <w:rPr>
          <w:rFonts w:ascii="Arial" w:hAnsi="Arial" w:cs="Arial"/>
        </w:rPr>
      </w:pPr>
      <w:r w:rsidRPr="00AE6CD0">
        <w:rPr>
          <w:rFonts w:ascii="Arial" w:hAnsi="Arial" w:cs="Arial"/>
        </w:rPr>
        <w:t>11. Godkendelse referat af styringsdialogmøde. (vedlagt bilag).</w:t>
      </w:r>
    </w:p>
    <w:p w14:paraId="5E35ACCA" w14:textId="77777777" w:rsidR="00945AA3" w:rsidRPr="00AE6CD0" w:rsidRDefault="00945AA3" w:rsidP="00945AA3">
      <w:pPr>
        <w:pStyle w:val="Listeafsnit"/>
        <w:ind w:left="0"/>
        <w:rPr>
          <w:rFonts w:ascii="Arial" w:hAnsi="Arial" w:cs="Arial"/>
        </w:rPr>
      </w:pPr>
      <w:r w:rsidRPr="00AE6CD0">
        <w:rPr>
          <w:rFonts w:ascii="Arial" w:hAnsi="Arial" w:cs="Arial"/>
        </w:rPr>
        <w:t>12. Godkendelse af tilbud om Lejerbos familieferie 2025 jf. tidligere fremsendt mail.</w:t>
      </w:r>
    </w:p>
    <w:p w14:paraId="4C32AFE7" w14:textId="77777777" w:rsidR="00945AA3" w:rsidRPr="00AE6CD0" w:rsidRDefault="00945AA3" w:rsidP="00945AA3">
      <w:pPr>
        <w:pStyle w:val="Listeafsnit"/>
        <w:ind w:left="0"/>
        <w:rPr>
          <w:rFonts w:ascii="Arial" w:hAnsi="Arial" w:cs="Arial"/>
        </w:rPr>
      </w:pPr>
      <w:r w:rsidRPr="00AE6CD0">
        <w:rPr>
          <w:rFonts w:ascii="Arial" w:hAnsi="Arial" w:cs="Arial"/>
        </w:rPr>
        <w:t>13. Valg af formand.</w:t>
      </w:r>
    </w:p>
    <w:p w14:paraId="4F9307AF" w14:textId="77777777" w:rsidR="00945AA3" w:rsidRPr="00AE6CD0" w:rsidRDefault="00945AA3" w:rsidP="00945AA3">
      <w:pPr>
        <w:pStyle w:val="Listeafsnit"/>
        <w:ind w:left="0"/>
        <w:rPr>
          <w:rFonts w:ascii="Arial" w:hAnsi="Arial" w:cs="Arial"/>
        </w:rPr>
      </w:pPr>
      <w:r w:rsidRPr="00AE6CD0">
        <w:rPr>
          <w:rFonts w:ascii="Arial" w:hAnsi="Arial" w:cs="Arial"/>
        </w:rPr>
        <w:t>14. Valg til Lejerbos landsrepræsentantskab 2025.</w:t>
      </w:r>
    </w:p>
    <w:p w14:paraId="569AAB73" w14:textId="77777777" w:rsidR="00945AA3" w:rsidRPr="00AE6CD0" w:rsidRDefault="00945AA3" w:rsidP="00945AA3">
      <w:pPr>
        <w:pStyle w:val="Listeafsnit"/>
        <w:ind w:left="0"/>
        <w:rPr>
          <w:rFonts w:ascii="Arial" w:hAnsi="Arial" w:cs="Arial"/>
        </w:rPr>
      </w:pPr>
      <w:r w:rsidRPr="00AE6CD0">
        <w:rPr>
          <w:rFonts w:ascii="Arial" w:hAnsi="Arial" w:cs="Arial"/>
        </w:rPr>
        <w:t xml:space="preserve">15. Diverse. </w:t>
      </w:r>
    </w:p>
    <w:p w14:paraId="06B043AE" w14:textId="77777777" w:rsidR="00945AA3" w:rsidRPr="00AE6CD0" w:rsidRDefault="00945AA3" w:rsidP="00945AA3">
      <w:pPr>
        <w:pStyle w:val="Listeafsnit"/>
        <w:ind w:left="0"/>
        <w:rPr>
          <w:rFonts w:ascii="Arial" w:hAnsi="Arial" w:cs="Arial"/>
        </w:rPr>
      </w:pPr>
      <w:r w:rsidRPr="00AE6CD0">
        <w:rPr>
          <w:rFonts w:ascii="Arial" w:hAnsi="Arial" w:cs="Arial"/>
        </w:rPr>
        <w:t>16. Eventuelt.</w:t>
      </w:r>
    </w:p>
    <w:p w14:paraId="756B0001" w14:textId="211514E6" w:rsidR="00340C8A" w:rsidRPr="00AE6CD0" w:rsidRDefault="00340C8A" w:rsidP="00340C8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60BAA20" w14:textId="77777777" w:rsidR="00D86FC0" w:rsidRPr="00AE6CD0" w:rsidRDefault="00D86FC0" w:rsidP="00340C8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2487DBC" w14:textId="77777777" w:rsidR="00340C8A" w:rsidRPr="00AE6CD0" w:rsidRDefault="00340C8A" w:rsidP="00340C8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5D4BF3F" w14:textId="561E6B65" w:rsidR="00BD094F" w:rsidRPr="00AE6CD0" w:rsidRDefault="00340C8A"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AE6CD0">
        <w:rPr>
          <w:rFonts w:ascii="Arial" w:hAnsi="Arial" w:cs="Arial"/>
          <w:sz w:val="22"/>
          <w:szCs w:val="22"/>
          <w:u w:val="single"/>
        </w:rPr>
        <w:t>Ad 1. Meddelelser fra administratione</w:t>
      </w:r>
      <w:r w:rsidR="00B56C88" w:rsidRPr="00AE6CD0">
        <w:rPr>
          <w:rFonts w:ascii="Arial" w:hAnsi="Arial" w:cs="Arial"/>
          <w:sz w:val="22"/>
          <w:szCs w:val="22"/>
          <w:u w:val="single"/>
        </w:rPr>
        <w:t>n</w:t>
      </w:r>
    </w:p>
    <w:p w14:paraId="680ADE87" w14:textId="0407BCE9" w:rsidR="00AD7A23" w:rsidRPr="00AE6CD0" w:rsidRDefault="00AD7A23"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2D4E2606" w14:textId="06D63629" w:rsidR="00D73A27" w:rsidRPr="00AE6CD0" w:rsidRDefault="00D73A27" w:rsidP="00D73A2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sidRPr="00AE6CD0">
        <w:rPr>
          <w:rFonts w:ascii="Arial" w:hAnsi="Arial" w:cs="Arial"/>
          <w:iCs/>
          <w:sz w:val="22"/>
          <w:szCs w:val="22"/>
        </w:rPr>
        <w:t>Forretningsfører Bendix Jensen orienterede:</w:t>
      </w:r>
    </w:p>
    <w:p w14:paraId="171BB152" w14:textId="77777777" w:rsidR="00D73A27" w:rsidRPr="00AE6CD0" w:rsidRDefault="00D73A27" w:rsidP="00D73A2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4D7A08F5" w14:textId="7B66C879" w:rsidR="00D73A27" w:rsidRPr="00AE6CD0" w:rsidRDefault="00D73A27" w:rsidP="00D73A2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sz w:val="22"/>
          <w:szCs w:val="22"/>
        </w:rPr>
      </w:pPr>
      <w:r w:rsidRPr="00AE6CD0">
        <w:rPr>
          <w:rFonts w:ascii="Arial" w:hAnsi="Arial" w:cs="Arial"/>
          <w:b/>
          <w:bCs/>
          <w:sz w:val="22"/>
          <w:szCs w:val="22"/>
        </w:rPr>
        <w:t>Risikoprofil på kapitalforvaltning:</w:t>
      </w:r>
    </w:p>
    <w:p w14:paraId="5DB66F07" w14:textId="77777777" w:rsidR="00D73A27" w:rsidRPr="00AE6CD0" w:rsidRDefault="00D73A27" w:rsidP="00D73A2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ACE3915" w14:textId="209BA0DA" w:rsidR="00D73A27" w:rsidRPr="00AE6CD0" w:rsidRDefault="00D73A27" w:rsidP="00D73A2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AE6CD0">
        <w:rPr>
          <w:rFonts w:ascii="Arial" w:hAnsi="Arial" w:cs="Arial"/>
          <w:sz w:val="22"/>
          <w:szCs w:val="22"/>
        </w:rPr>
        <w:t xml:space="preserve">Bendix Jensen har på tidligere bestyrelsesmøde </w:t>
      </w:r>
      <w:r w:rsidR="00550409" w:rsidRPr="00AE6CD0">
        <w:rPr>
          <w:rFonts w:ascii="Arial" w:hAnsi="Arial" w:cs="Arial"/>
          <w:sz w:val="22"/>
          <w:szCs w:val="22"/>
        </w:rPr>
        <w:t>marts 2024</w:t>
      </w:r>
      <w:r w:rsidRPr="00AE6CD0">
        <w:rPr>
          <w:rFonts w:ascii="Arial" w:hAnsi="Arial" w:cs="Arial"/>
          <w:sz w:val="22"/>
          <w:szCs w:val="22"/>
        </w:rPr>
        <w:t xml:space="preserve"> orienteret om nye regler og muligheder for kapitalforvaltning. Den gang blev oplyst, at Lejerbo fortsatte efter de hidtidige placeringsregler, og dermed ikke ændrede risikoprofil.</w:t>
      </w:r>
    </w:p>
    <w:p w14:paraId="1470B6CB" w14:textId="77777777" w:rsidR="00D73A27" w:rsidRPr="00AE6CD0" w:rsidRDefault="00D73A27" w:rsidP="00D73A2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AE6CD0">
        <w:rPr>
          <w:rFonts w:ascii="Arial" w:hAnsi="Arial" w:cs="Arial"/>
          <w:sz w:val="22"/>
          <w:szCs w:val="22"/>
        </w:rPr>
        <w:t>Men hovedbestyrelsen i Lejerbo har åbnet for at bruge de nye placeringsregler aktivt, herunder at foretage risikospredning ved placering af midler efter de muligheder der er opstået med det nye regelsæt. Dette kunne være placering i aktieprodukter.</w:t>
      </w:r>
    </w:p>
    <w:p w14:paraId="52124502" w14:textId="77777777" w:rsidR="00D73A27" w:rsidRPr="00AE6CD0" w:rsidRDefault="00D73A27" w:rsidP="0044553D">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6E06116B" w14:textId="77777777" w:rsidR="004B6430" w:rsidRPr="00AE6CD0" w:rsidRDefault="004B6430" w:rsidP="0044553D">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42BC7965" w14:textId="77777777" w:rsidR="004B6430" w:rsidRPr="00AE6CD0" w:rsidRDefault="004B6430" w:rsidP="0044553D">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70555555" w14:textId="77777777" w:rsidR="004B6430" w:rsidRPr="00AE6CD0" w:rsidRDefault="004B6430" w:rsidP="0044553D">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6B7726DD" w14:textId="77777777" w:rsidR="00051C9B" w:rsidRPr="00AE6CD0" w:rsidRDefault="00051C9B" w:rsidP="0044553D">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01FF1580" w14:textId="77777777" w:rsidR="008B2D7F" w:rsidRPr="00AE6CD0" w:rsidRDefault="008B2D7F" w:rsidP="008B2D7F">
      <w:pPr>
        <w:pStyle w:val="Brdtekst"/>
        <w:rPr>
          <w:rFonts w:cs="Arial"/>
          <w:b/>
          <w:bCs/>
          <w:sz w:val="22"/>
          <w:szCs w:val="22"/>
        </w:rPr>
      </w:pPr>
      <w:r w:rsidRPr="00AE6CD0">
        <w:rPr>
          <w:rFonts w:cs="Arial"/>
          <w:b/>
          <w:bCs/>
          <w:sz w:val="22"/>
          <w:szCs w:val="22"/>
        </w:rPr>
        <w:lastRenderedPageBreak/>
        <w:t>Materiale fra ekstern granskning vil nu indgå i dokumentationspakkerne til styringsdialogen</w:t>
      </w:r>
    </w:p>
    <w:p w14:paraId="31E88467" w14:textId="77777777" w:rsidR="008B2D7F" w:rsidRPr="00AE6CD0" w:rsidRDefault="008B2D7F" w:rsidP="008B2D7F">
      <w:pPr>
        <w:pStyle w:val="Brdtekst"/>
        <w:rPr>
          <w:rFonts w:cs="Arial"/>
          <w:sz w:val="22"/>
          <w:szCs w:val="22"/>
        </w:rPr>
      </w:pPr>
    </w:p>
    <w:p w14:paraId="402C200A" w14:textId="77777777" w:rsidR="008B2D7F" w:rsidRPr="00AE6CD0" w:rsidRDefault="008B2D7F" w:rsidP="008B2D7F">
      <w:pPr>
        <w:pStyle w:val="Brdtekst"/>
        <w:rPr>
          <w:rFonts w:cs="Arial"/>
          <w:sz w:val="22"/>
          <w:szCs w:val="22"/>
        </w:rPr>
      </w:pPr>
    </w:p>
    <w:p w14:paraId="77D5E816" w14:textId="77777777" w:rsidR="008B2D7F" w:rsidRPr="00AE6CD0" w:rsidRDefault="008B2D7F" w:rsidP="008B2D7F">
      <w:pPr>
        <w:pStyle w:val="Brdtekst"/>
        <w:rPr>
          <w:rFonts w:cs="Arial"/>
          <w:sz w:val="22"/>
          <w:szCs w:val="22"/>
        </w:rPr>
      </w:pPr>
      <w:r w:rsidRPr="00AE6CD0">
        <w:rPr>
          <w:rFonts w:cs="Arial"/>
          <w:sz w:val="22"/>
          <w:szCs w:val="22"/>
        </w:rPr>
        <w:t xml:space="preserve">Som vi tidligere har orienteret jer om, er der indført nye regler, som indebærer, at alle boligafdelinger hvert 5. år skal have udført en såkaldt ekstern granskning af deres vedligeholdelsesplaner. </w:t>
      </w:r>
    </w:p>
    <w:p w14:paraId="643586A1" w14:textId="77777777" w:rsidR="008B2D7F" w:rsidRPr="00AE6CD0" w:rsidRDefault="008B2D7F" w:rsidP="008B2D7F">
      <w:pPr>
        <w:pStyle w:val="Brdtekst"/>
        <w:rPr>
          <w:rFonts w:cs="Arial"/>
          <w:sz w:val="22"/>
          <w:szCs w:val="22"/>
        </w:rPr>
      </w:pPr>
    </w:p>
    <w:p w14:paraId="747ACB64" w14:textId="77777777" w:rsidR="008B2D7F" w:rsidRPr="00AE6CD0" w:rsidRDefault="008B2D7F" w:rsidP="008B2D7F">
      <w:pPr>
        <w:pStyle w:val="Brdtekst"/>
        <w:rPr>
          <w:rFonts w:cs="Arial"/>
          <w:sz w:val="22"/>
          <w:szCs w:val="22"/>
        </w:rPr>
      </w:pPr>
      <w:r w:rsidRPr="00AE6CD0">
        <w:rPr>
          <w:rFonts w:cs="Arial"/>
          <w:sz w:val="22"/>
          <w:szCs w:val="22"/>
        </w:rPr>
        <w:t>Landsbyggefonden har i den forbindelse opbygget et digitalt alment bygningsregister i forbindelse med den eksterne granskningsopgave mv. - Det Centrale Almene Bygningsregister (DCAB).</w:t>
      </w:r>
    </w:p>
    <w:p w14:paraId="25D9B3AA" w14:textId="77777777" w:rsidR="008B2D7F" w:rsidRPr="00AE6CD0" w:rsidRDefault="008B2D7F" w:rsidP="008B2D7F">
      <w:pPr>
        <w:pStyle w:val="Brdtekst"/>
        <w:rPr>
          <w:rFonts w:cs="Arial"/>
          <w:sz w:val="22"/>
          <w:szCs w:val="22"/>
        </w:rPr>
      </w:pPr>
    </w:p>
    <w:p w14:paraId="2BCE4FCF" w14:textId="77777777" w:rsidR="008B2D7F" w:rsidRPr="00AE6CD0" w:rsidRDefault="008B2D7F" w:rsidP="008B2D7F">
      <w:pPr>
        <w:pStyle w:val="Brdtekst"/>
        <w:rPr>
          <w:rFonts w:cs="Arial"/>
          <w:sz w:val="22"/>
          <w:szCs w:val="22"/>
        </w:rPr>
      </w:pPr>
      <w:r w:rsidRPr="00AE6CD0">
        <w:rPr>
          <w:rFonts w:cs="Arial"/>
          <w:sz w:val="22"/>
          <w:szCs w:val="22"/>
        </w:rPr>
        <w:t>De eksterne granskerfirmaer har via DCAB foretaget tilstandsvurderinger af 20 udvalgte bygningsdele på bygninger og foretaget kalkulationer i DCAB. Granskers tilstandsvurderinger og kalkulationer sammenholdes med boligorganisationernes indberettede drifts- og vedligeholdelsesplaner i en granskningsrapport for de enkelte afdelinger, hvor gransker ligeledes konkluderer på den foretagne granskning. Derudover udarbejdes og indlæses nye energimærker.</w:t>
      </w:r>
    </w:p>
    <w:p w14:paraId="24D883E1" w14:textId="77777777" w:rsidR="008B2D7F" w:rsidRPr="00AE6CD0" w:rsidRDefault="008B2D7F" w:rsidP="008B2D7F">
      <w:pPr>
        <w:pStyle w:val="Brdtekst"/>
        <w:rPr>
          <w:rFonts w:cs="Arial"/>
          <w:sz w:val="22"/>
          <w:szCs w:val="22"/>
        </w:rPr>
      </w:pPr>
    </w:p>
    <w:p w14:paraId="214813C0" w14:textId="77777777" w:rsidR="008B2D7F" w:rsidRPr="00AE6CD0" w:rsidRDefault="008B2D7F" w:rsidP="008B2D7F">
      <w:pPr>
        <w:pStyle w:val="Brdtekst"/>
        <w:rPr>
          <w:rFonts w:cs="Arial"/>
          <w:sz w:val="22"/>
          <w:szCs w:val="22"/>
        </w:rPr>
      </w:pPr>
      <w:r w:rsidRPr="00AE6CD0">
        <w:rPr>
          <w:rFonts w:cs="Arial"/>
          <w:sz w:val="22"/>
          <w:szCs w:val="22"/>
        </w:rPr>
        <w:t>Efter granskers færdiggørelse og frigivelse af granskningsrapporten har vi haft mulighed for at angive evt. kommentarer til granskningsrapporten i DCAB indenfor en 6 måneders frist. Derefter kan granskningsrapporten og det øvrige granskningsmateriale tilgås af kommuner og revisorer i DCAB.</w:t>
      </w:r>
    </w:p>
    <w:p w14:paraId="652A6B63" w14:textId="77777777" w:rsidR="008B2D7F" w:rsidRPr="00AE6CD0" w:rsidRDefault="008B2D7F" w:rsidP="008B2D7F">
      <w:pPr>
        <w:pStyle w:val="Brdtekst"/>
        <w:rPr>
          <w:rFonts w:cs="Arial"/>
          <w:sz w:val="22"/>
          <w:szCs w:val="22"/>
        </w:rPr>
      </w:pPr>
    </w:p>
    <w:p w14:paraId="2766AF79" w14:textId="77777777" w:rsidR="008B2D7F" w:rsidRPr="00AE6CD0" w:rsidRDefault="008B2D7F" w:rsidP="008B2D7F">
      <w:pPr>
        <w:pStyle w:val="Brdtekst"/>
        <w:rPr>
          <w:rFonts w:cs="Arial"/>
          <w:sz w:val="22"/>
          <w:szCs w:val="22"/>
        </w:rPr>
      </w:pPr>
      <w:r w:rsidRPr="00AE6CD0">
        <w:rPr>
          <w:rFonts w:cs="Arial"/>
          <w:sz w:val="22"/>
          <w:szCs w:val="22"/>
        </w:rPr>
        <w:t>I administrationen gør vi os selvfølgelig umage med at trække mest mulig værdi ud af det arbejde, de eksterne granskere har udført, f.eks. i forhold til fastlæggelse af strategier for henlæggelser og i forhold til beregning af levetiden på bygningsdele.</w:t>
      </w:r>
    </w:p>
    <w:p w14:paraId="29668E20" w14:textId="77777777" w:rsidR="008B2D7F" w:rsidRPr="00AE6CD0" w:rsidRDefault="008B2D7F" w:rsidP="008B2D7F">
      <w:pPr>
        <w:pStyle w:val="Brdtekst"/>
        <w:rPr>
          <w:rFonts w:cs="Arial"/>
          <w:sz w:val="22"/>
          <w:szCs w:val="22"/>
        </w:rPr>
      </w:pPr>
    </w:p>
    <w:p w14:paraId="5E671AF2" w14:textId="77777777" w:rsidR="008B2D7F" w:rsidRPr="00AE6CD0" w:rsidRDefault="008B2D7F" w:rsidP="008B2D7F">
      <w:pPr>
        <w:pStyle w:val="Brdtekst"/>
        <w:rPr>
          <w:rFonts w:cs="Arial"/>
          <w:sz w:val="22"/>
          <w:szCs w:val="22"/>
        </w:rPr>
      </w:pPr>
      <w:r w:rsidRPr="00AE6CD0">
        <w:rPr>
          <w:rFonts w:cs="Arial"/>
          <w:sz w:val="22"/>
          <w:szCs w:val="22"/>
        </w:rPr>
        <w:t xml:space="preserve">Granskningsrapporterne bærer desværre i mange tilfælde præg af, at granskerne ikke har tilstrækkeligt kendskab til den almene branche, og det skal vi naturligvis tage højde for ved vurderingen af fremtidige tiltag. </w:t>
      </w:r>
    </w:p>
    <w:p w14:paraId="34818E08" w14:textId="77777777" w:rsidR="008B2D7F" w:rsidRPr="00AE6CD0" w:rsidRDefault="008B2D7F" w:rsidP="008B2D7F">
      <w:pPr>
        <w:pStyle w:val="Brdtekst"/>
        <w:rPr>
          <w:rFonts w:cs="Arial"/>
          <w:sz w:val="22"/>
          <w:szCs w:val="22"/>
        </w:rPr>
      </w:pPr>
    </w:p>
    <w:p w14:paraId="693293C2" w14:textId="77777777" w:rsidR="008B2D7F" w:rsidRPr="00AE6CD0" w:rsidRDefault="008B2D7F" w:rsidP="008B2D7F">
      <w:pPr>
        <w:pStyle w:val="Brdtekst"/>
        <w:rPr>
          <w:rFonts w:cs="Arial"/>
          <w:sz w:val="22"/>
          <w:szCs w:val="22"/>
        </w:rPr>
      </w:pPr>
      <w:r w:rsidRPr="00AE6CD0">
        <w:rPr>
          <w:rFonts w:cs="Arial"/>
          <w:sz w:val="22"/>
          <w:szCs w:val="22"/>
        </w:rPr>
        <w:t>Vi vil helt konkret inddrage materialet fra de eksterne granskere i det videre arbejde med fastlæggelse af budgetter. Materialet indgår nu i dokumentationspakkerne til styringsdialogen, så mange af jer vil derfor stifte nærmere bekendtskab med materialet.</w:t>
      </w:r>
    </w:p>
    <w:p w14:paraId="545B64EC" w14:textId="77777777" w:rsidR="008B2D7F" w:rsidRPr="00AE6CD0" w:rsidRDefault="008B2D7F" w:rsidP="008B2D7F">
      <w:pPr>
        <w:pStyle w:val="Brdtekst"/>
        <w:rPr>
          <w:rFonts w:cs="Arial"/>
          <w:sz w:val="22"/>
          <w:szCs w:val="22"/>
        </w:rPr>
      </w:pPr>
    </w:p>
    <w:p w14:paraId="513B9DB5" w14:textId="77777777" w:rsidR="008B2D7F" w:rsidRPr="00AE6CD0" w:rsidRDefault="008B2D7F" w:rsidP="008B2D7F">
      <w:pPr>
        <w:pStyle w:val="Brdtekst"/>
        <w:rPr>
          <w:rFonts w:cs="Arial"/>
          <w:sz w:val="22"/>
          <w:szCs w:val="22"/>
        </w:rPr>
      </w:pPr>
    </w:p>
    <w:p w14:paraId="46628CBF" w14:textId="77777777" w:rsidR="004B6430" w:rsidRPr="00AE6CD0" w:rsidRDefault="004B6430" w:rsidP="004B6430">
      <w:pPr>
        <w:spacing w:before="100" w:beforeAutospacing="1" w:after="100" w:afterAutospacing="1"/>
        <w:textAlignment w:val="baseline"/>
        <w:rPr>
          <w:rFonts w:ascii="Arial" w:hAnsi="Arial" w:cs="Arial"/>
          <w:b/>
          <w:bCs/>
          <w:sz w:val="22"/>
          <w:szCs w:val="22"/>
        </w:rPr>
      </w:pPr>
      <w:r w:rsidRPr="00AE6CD0">
        <w:rPr>
          <w:rFonts w:ascii="Arial" w:hAnsi="Arial" w:cs="Arial"/>
          <w:b/>
          <w:bCs/>
          <w:sz w:val="22"/>
          <w:szCs w:val="22"/>
        </w:rPr>
        <w:t>Ny reform af kontanthjælpen</w:t>
      </w:r>
    </w:p>
    <w:p w14:paraId="4DBE4471" w14:textId="77777777" w:rsidR="004B6430" w:rsidRPr="00AE6CD0" w:rsidRDefault="004B6430" w:rsidP="004B6430">
      <w:pPr>
        <w:spacing w:before="100" w:beforeAutospacing="1" w:after="100" w:afterAutospacing="1"/>
        <w:textAlignment w:val="baseline"/>
        <w:rPr>
          <w:rFonts w:ascii="Arial" w:hAnsi="Arial" w:cs="Arial"/>
          <w:sz w:val="22"/>
          <w:szCs w:val="22"/>
        </w:rPr>
      </w:pPr>
      <w:r w:rsidRPr="00AE6CD0">
        <w:rPr>
          <w:rFonts w:ascii="Arial" w:hAnsi="Arial" w:cs="Arial"/>
          <w:sz w:val="22"/>
          <w:szCs w:val="22"/>
        </w:rPr>
        <w:t xml:space="preserve">Der er vedtaget en reform af kontanthjælpen, som bl.a. betyder, at det bedre skal kunne betale sig at </w:t>
      </w:r>
      <w:r w:rsidRPr="00AE6CD0">
        <w:rPr>
          <w:rFonts w:ascii="Arial" w:hAnsi="Arial" w:cs="Arial"/>
          <w:color w:val="454545"/>
          <w:sz w:val="22"/>
          <w:szCs w:val="22"/>
          <w:shd w:val="clear" w:color="auto" w:fill="FFFFFF"/>
        </w:rPr>
        <w:t>arbejde samtidig med, at man får kontanthjælp.</w:t>
      </w:r>
      <w:r w:rsidRPr="00AE6CD0">
        <w:rPr>
          <w:rFonts w:ascii="Arial" w:hAnsi="Arial" w:cs="Arial"/>
          <w:sz w:val="22"/>
          <w:szCs w:val="22"/>
        </w:rPr>
        <w:t xml:space="preserve"> </w:t>
      </w:r>
    </w:p>
    <w:p w14:paraId="175480B7" w14:textId="77777777" w:rsidR="004B6430" w:rsidRPr="00AE6CD0" w:rsidRDefault="004B6430" w:rsidP="004B6430">
      <w:pPr>
        <w:spacing w:before="100" w:beforeAutospacing="1" w:after="100" w:afterAutospacing="1"/>
        <w:textAlignment w:val="baseline"/>
        <w:rPr>
          <w:rFonts w:ascii="Arial" w:hAnsi="Arial" w:cs="Arial"/>
          <w:sz w:val="22"/>
          <w:szCs w:val="22"/>
        </w:rPr>
      </w:pPr>
      <w:r w:rsidRPr="00AE6CD0">
        <w:rPr>
          <w:rFonts w:ascii="Arial" w:hAnsi="Arial" w:cs="Arial"/>
          <w:color w:val="454545"/>
          <w:sz w:val="22"/>
          <w:szCs w:val="22"/>
          <w:shd w:val="clear" w:color="auto" w:fill="FFFFFF"/>
        </w:rPr>
        <w:t xml:space="preserve">Lovændringen indebærer også, at </w:t>
      </w:r>
      <w:r w:rsidRPr="00AE6CD0">
        <w:rPr>
          <w:rFonts w:ascii="Arial" w:hAnsi="Arial" w:cs="Arial"/>
          <w:sz w:val="22"/>
          <w:szCs w:val="22"/>
        </w:rPr>
        <w:t xml:space="preserve">kommunerne fra 1. januar 2025 ikke længere vil have samme muligheder for at yde særlig støtte til personer med høje boligudgifter eller stor forsørgerbyrde. Dette risikerer at spænde ben for indsatsen mod hjemløshed og at forringe levevilkårene for psykisk sårbare. </w:t>
      </w:r>
    </w:p>
    <w:p w14:paraId="1FDAA1E8" w14:textId="77777777" w:rsidR="004B6430" w:rsidRPr="00AE6CD0" w:rsidRDefault="004B6430" w:rsidP="004B6430">
      <w:pPr>
        <w:spacing w:before="100" w:beforeAutospacing="1" w:after="100" w:afterAutospacing="1"/>
        <w:textAlignment w:val="baseline"/>
        <w:rPr>
          <w:rFonts w:ascii="Arial" w:hAnsi="Arial" w:cs="Arial"/>
          <w:sz w:val="22"/>
          <w:szCs w:val="22"/>
        </w:rPr>
      </w:pPr>
      <w:r w:rsidRPr="00AE6CD0">
        <w:rPr>
          <w:rFonts w:ascii="Arial" w:hAnsi="Arial" w:cs="Arial"/>
          <w:sz w:val="22"/>
          <w:szCs w:val="22"/>
        </w:rPr>
        <w:t>Den særlige støtte, som man nu afskaffer, bevilges efter, at andre støttemuligheder – herunder boligstøtte – er undersøgt og/eller tildelt. Støtten kan både dække selve huslejen og de tilknyttede forbrugsudgifter (vand, varme, gas, el mv.).</w:t>
      </w:r>
    </w:p>
    <w:p w14:paraId="21820851" w14:textId="77777777" w:rsidR="004B6430" w:rsidRPr="00AE6CD0" w:rsidRDefault="004B6430" w:rsidP="004B6430">
      <w:pPr>
        <w:spacing w:before="100" w:beforeAutospacing="1" w:after="100" w:afterAutospacing="1"/>
        <w:textAlignment w:val="baseline"/>
        <w:rPr>
          <w:rFonts w:ascii="Arial" w:hAnsi="Arial" w:cs="Arial"/>
          <w:sz w:val="22"/>
          <w:szCs w:val="22"/>
        </w:rPr>
      </w:pPr>
      <w:r w:rsidRPr="00AE6CD0">
        <w:rPr>
          <w:rFonts w:ascii="Arial" w:hAnsi="Arial" w:cs="Arial"/>
          <w:sz w:val="22"/>
          <w:szCs w:val="22"/>
        </w:rPr>
        <w:t>BL forudser, at flere nu kan få svært ved at beholde deres bolig, og at vi risikerer en stigning i hjemløsheden. BL forudser også, at det vil blive sværere for kommunerne at anvise hjemløse til boliger, der ligger indenfor deres betalingsevne. Dvs. at ventetiden på at få anvist en bolig vil stige, fordi kun de absolut billigste boliger kan benyttes til anvisning. Dette vil forlænge borgernes ophold på diverse institutioner - i strid med intentionerne bag en storstilet hjemløsereform.</w:t>
      </w:r>
    </w:p>
    <w:p w14:paraId="60CEAAA9" w14:textId="6C8C471E" w:rsidR="00DD659E" w:rsidRPr="00AE6CD0" w:rsidRDefault="00DD659E" w:rsidP="004B6430">
      <w:pPr>
        <w:spacing w:before="100" w:beforeAutospacing="1" w:after="100" w:afterAutospacing="1"/>
        <w:textAlignment w:val="baseline"/>
        <w:rPr>
          <w:rFonts w:ascii="Arial" w:hAnsi="Arial" w:cs="Arial"/>
          <w:sz w:val="22"/>
          <w:szCs w:val="22"/>
        </w:rPr>
      </w:pPr>
      <w:r w:rsidRPr="00AE6CD0">
        <w:rPr>
          <w:rFonts w:ascii="Arial" w:hAnsi="Arial" w:cs="Arial"/>
          <w:sz w:val="22"/>
          <w:szCs w:val="22"/>
        </w:rPr>
        <w:t>I Lejerbo Skanderborg får det ikke den store betydning.</w:t>
      </w:r>
    </w:p>
    <w:p w14:paraId="1485C666" w14:textId="77777777" w:rsidR="004B6430" w:rsidRPr="00DB5A84" w:rsidRDefault="004B6430" w:rsidP="004B6430">
      <w:pPr>
        <w:textAlignment w:val="baseline"/>
        <w:rPr>
          <w:rFonts w:ascii="Arial" w:hAnsi="Arial" w:cs="Arial"/>
          <w:sz w:val="22"/>
          <w:szCs w:val="22"/>
          <w:shd w:val="clear" w:color="auto" w:fill="FFFFFF"/>
        </w:rPr>
      </w:pPr>
    </w:p>
    <w:p w14:paraId="6B18E8A8" w14:textId="43725A37" w:rsidR="004B6430" w:rsidRPr="00DB5A84" w:rsidRDefault="00DD659E" w:rsidP="004B6430">
      <w:pPr>
        <w:textAlignment w:val="baseline"/>
        <w:rPr>
          <w:rFonts w:ascii="Arial" w:hAnsi="Arial" w:cs="Arial"/>
          <w:sz w:val="22"/>
          <w:szCs w:val="22"/>
          <w:shd w:val="clear" w:color="auto" w:fill="FFFFFF"/>
        </w:rPr>
      </w:pPr>
      <w:r w:rsidRPr="00DB5A84">
        <w:rPr>
          <w:rFonts w:ascii="Arial" w:hAnsi="Arial" w:cs="Arial"/>
          <w:sz w:val="22"/>
          <w:szCs w:val="22"/>
          <w:shd w:val="clear" w:color="auto" w:fill="FFFFFF"/>
        </w:rPr>
        <w:t>Forretningsføreren orienterede</w:t>
      </w:r>
      <w:r w:rsidR="007C22F0" w:rsidRPr="00DB5A84">
        <w:rPr>
          <w:rFonts w:ascii="Arial" w:hAnsi="Arial" w:cs="Arial"/>
          <w:sz w:val="22"/>
          <w:szCs w:val="22"/>
          <w:shd w:val="clear" w:color="auto" w:fill="FFFFFF"/>
        </w:rPr>
        <w:t xml:space="preserve"> om Almen Indkøb</w:t>
      </w:r>
      <w:r w:rsidRPr="00DB5A84">
        <w:rPr>
          <w:rFonts w:ascii="Arial" w:hAnsi="Arial" w:cs="Arial"/>
          <w:sz w:val="22"/>
          <w:szCs w:val="22"/>
          <w:shd w:val="clear" w:color="auto" w:fill="FFFFFF"/>
        </w:rPr>
        <w:t>,</w:t>
      </w:r>
      <w:r w:rsidR="00830148" w:rsidRPr="00DB5A84">
        <w:rPr>
          <w:rFonts w:ascii="Arial" w:hAnsi="Arial" w:cs="Arial"/>
          <w:sz w:val="22"/>
          <w:szCs w:val="22"/>
          <w:shd w:val="clear" w:color="auto" w:fill="FFFFFF"/>
        </w:rPr>
        <w:t xml:space="preserve"> hvor der overvejes</w:t>
      </w:r>
      <w:r w:rsidRPr="00DB5A84">
        <w:rPr>
          <w:rFonts w:ascii="Arial" w:hAnsi="Arial" w:cs="Arial"/>
          <w:sz w:val="22"/>
          <w:szCs w:val="22"/>
          <w:shd w:val="clear" w:color="auto" w:fill="FFFFFF"/>
        </w:rPr>
        <w:t xml:space="preserve"> ny udbudsrunde på gr</w:t>
      </w:r>
      <w:r w:rsidR="00830148" w:rsidRPr="00DB5A84">
        <w:rPr>
          <w:rFonts w:ascii="Arial" w:hAnsi="Arial" w:cs="Arial"/>
          <w:sz w:val="22"/>
          <w:szCs w:val="22"/>
          <w:shd w:val="clear" w:color="auto" w:fill="FFFFFF"/>
        </w:rPr>
        <w:t>ø</w:t>
      </w:r>
      <w:r w:rsidRPr="00DB5A84">
        <w:rPr>
          <w:rFonts w:ascii="Arial" w:hAnsi="Arial" w:cs="Arial"/>
          <w:sz w:val="22"/>
          <w:szCs w:val="22"/>
          <w:shd w:val="clear" w:color="auto" w:fill="FFFFFF"/>
        </w:rPr>
        <w:t xml:space="preserve">nne </w:t>
      </w:r>
      <w:r w:rsidR="00830148" w:rsidRPr="00DB5A84">
        <w:rPr>
          <w:rFonts w:ascii="Arial" w:hAnsi="Arial" w:cs="Arial"/>
          <w:sz w:val="22"/>
          <w:szCs w:val="22"/>
          <w:shd w:val="clear" w:color="auto" w:fill="FFFFFF"/>
        </w:rPr>
        <w:t xml:space="preserve">(hæk, græs mv.) </w:t>
      </w:r>
      <w:r w:rsidRPr="00DB5A84">
        <w:rPr>
          <w:rFonts w:ascii="Arial" w:hAnsi="Arial" w:cs="Arial"/>
          <w:sz w:val="22"/>
          <w:szCs w:val="22"/>
          <w:shd w:val="clear" w:color="auto" w:fill="FFFFFF"/>
        </w:rPr>
        <w:t>og hvi</w:t>
      </w:r>
      <w:r w:rsidR="00830148" w:rsidRPr="00DB5A84">
        <w:rPr>
          <w:rFonts w:ascii="Arial" w:hAnsi="Arial" w:cs="Arial"/>
          <w:sz w:val="22"/>
          <w:szCs w:val="22"/>
          <w:shd w:val="clear" w:color="auto" w:fill="FFFFFF"/>
        </w:rPr>
        <w:t>de (sne og saltning)</w:t>
      </w:r>
      <w:r w:rsidRPr="00DB5A84">
        <w:rPr>
          <w:rFonts w:ascii="Arial" w:hAnsi="Arial" w:cs="Arial"/>
          <w:sz w:val="22"/>
          <w:szCs w:val="22"/>
          <w:shd w:val="clear" w:color="auto" w:fill="FFFFFF"/>
        </w:rPr>
        <w:t xml:space="preserve"> områder</w:t>
      </w:r>
      <w:r w:rsidR="00830148" w:rsidRPr="00DB5A84">
        <w:rPr>
          <w:rFonts w:ascii="Arial" w:hAnsi="Arial" w:cs="Arial"/>
          <w:sz w:val="22"/>
          <w:szCs w:val="22"/>
          <w:shd w:val="clear" w:color="auto" w:fill="FFFFFF"/>
        </w:rPr>
        <w:t xml:space="preserve"> – når nuværende kontrakter udløber.</w:t>
      </w:r>
      <w:r w:rsidRPr="00DB5A84">
        <w:rPr>
          <w:rFonts w:ascii="Arial" w:hAnsi="Arial" w:cs="Arial"/>
          <w:sz w:val="22"/>
          <w:szCs w:val="22"/>
          <w:shd w:val="clear" w:color="auto" w:fill="FFFFFF"/>
        </w:rPr>
        <w:t xml:space="preserve"> Hvidevarer og trappeva</w:t>
      </w:r>
      <w:r w:rsidR="00830148" w:rsidRPr="00DB5A84">
        <w:rPr>
          <w:rFonts w:ascii="Arial" w:hAnsi="Arial" w:cs="Arial"/>
          <w:sz w:val="22"/>
          <w:szCs w:val="22"/>
          <w:shd w:val="clear" w:color="auto" w:fill="FFFFFF"/>
        </w:rPr>
        <w:t>sk køres der evt. også udbud på. Bestyrelsen meddelte</w:t>
      </w:r>
      <w:r w:rsidR="005357D1" w:rsidRPr="00DB5A84">
        <w:rPr>
          <w:rFonts w:ascii="Arial" w:hAnsi="Arial" w:cs="Arial"/>
          <w:sz w:val="22"/>
          <w:szCs w:val="22"/>
          <w:shd w:val="clear" w:color="auto" w:fill="FFFFFF"/>
        </w:rPr>
        <w:t>,</w:t>
      </w:r>
      <w:r w:rsidR="00830148" w:rsidRPr="00DB5A84">
        <w:rPr>
          <w:rFonts w:ascii="Arial" w:hAnsi="Arial" w:cs="Arial"/>
          <w:sz w:val="22"/>
          <w:szCs w:val="22"/>
          <w:shd w:val="clear" w:color="auto" w:fill="FFFFFF"/>
        </w:rPr>
        <w:t xml:space="preserve"> at de ikke tilfreds med nuværende leverandør på grønne områder. </w:t>
      </w:r>
      <w:r w:rsidR="00830148" w:rsidRPr="00DB5A84">
        <w:rPr>
          <w:rFonts w:ascii="Arial" w:hAnsi="Arial" w:cs="Arial"/>
          <w:sz w:val="22"/>
          <w:szCs w:val="22"/>
          <w:u w:val="single"/>
          <w:shd w:val="clear" w:color="auto" w:fill="FFFFFF"/>
        </w:rPr>
        <w:t>Bestyrelsen godkendte at være med i ny udbudsrunde.</w:t>
      </w:r>
    </w:p>
    <w:p w14:paraId="35A25850" w14:textId="77777777" w:rsidR="004B6430" w:rsidRPr="00AE6CD0" w:rsidRDefault="004B6430" w:rsidP="004B6430">
      <w:pPr>
        <w:pStyle w:val="Brdtekst"/>
        <w:rPr>
          <w:rFonts w:cs="Arial"/>
          <w:sz w:val="22"/>
          <w:szCs w:val="22"/>
        </w:rPr>
      </w:pPr>
    </w:p>
    <w:p w14:paraId="5B774B0C" w14:textId="7B79537F" w:rsidR="00377993" w:rsidRPr="00AE6CD0" w:rsidRDefault="00377993" w:rsidP="00377993">
      <w:pPr>
        <w:pStyle w:val="Overskrift1"/>
        <w:tabs>
          <w:tab w:val="left" w:pos="8880"/>
        </w:tabs>
        <w:rPr>
          <w:rFonts w:cs="Arial"/>
          <w:b w:val="0"/>
          <w:color w:val="auto"/>
          <w:sz w:val="22"/>
          <w:szCs w:val="22"/>
          <w:u w:val="single"/>
        </w:rPr>
      </w:pPr>
      <w:r w:rsidRPr="00AE6CD0">
        <w:rPr>
          <w:rFonts w:cs="Arial"/>
          <w:b w:val="0"/>
          <w:color w:val="auto"/>
          <w:sz w:val="22"/>
          <w:szCs w:val="22"/>
          <w:u w:val="single"/>
        </w:rPr>
        <w:t xml:space="preserve">Ad </w:t>
      </w:r>
      <w:r w:rsidR="00671754" w:rsidRPr="00AE6CD0">
        <w:rPr>
          <w:rFonts w:cs="Arial"/>
          <w:b w:val="0"/>
          <w:color w:val="auto"/>
          <w:sz w:val="22"/>
          <w:szCs w:val="22"/>
          <w:u w:val="single"/>
        </w:rPr>
        <w:t>2</w:t>
      </w:r>
      <w:r w:rsidRPr="00AE6CD0">
        <w:rPr>
          <w:rFonts w:cs="Arial"/>
          <w:b w:val="0"/>
          <w:color w:val="auto"/>
          <w:sz w:val="22"/>
          <w:szCs w:val="22"/>
          <w:u w:val="single"/>
        </w:rPr>
        <w:t xml:space="preserve">. </w:t>
      </w:r>
      <w:r w:rsidR="00233031" w:rsidRPr="00AE6CD0">
        <w:rPr>
          <w:rFonts w:cs="Arial"/>
          <w:b w:val="0"/>
          <w:bCs w:val="0"/>
          <w:sz w:val="22"/>
          <w:szCs w:val="22"/>
          <w:u w:val="single"/>
        </w:rPr>
        <w:t>Godkendelse af regnskab, revisionsprotokol og budget.</w:t>
      </w:r>
    </w:p>
    <w:p w14:paraId="7BED58DF" w14:textId="77777777" w:rsidR="00377993" w:rsidRPr="00AE6CD0" w:rsidRDefault="00377993" w:rsidP="00BD094F">
      <w:pPr>
        <w:rPr>
          <w:rFonts w:ascii="Arial" w:hAnsi="Arial" w:cs="Arial"/>
          <w:sz w:val="22"/>
          <w:szCs w:val="22"/>
        </w:rPr>
      </w:pPr>
    </w:p>
    <w:p w14:paraId="3F0BD55D" w14:textId="77777777" w:rsidR="00CF5CEF" w:rsidRPr="00AE6CD0" w:rsidRDefault="005E05C7" w:rsidP="00581E8F">
      <w:pPr>
        <w:ind w:left="113"/>
        <w:rPr>
          <w:rFonts w:ascii="Arial" w:hAnsi="Arial" w:cs="Arial"/>
          <w:sz w:val="22"/>
          <w:szCs w:val="22"/>
        </w:rPr>
      </w:pPr>
      <w:r w:rsidRPr="00AE6CD0">
        <w:rPr>
          <w:rFonts w:ascii="Arial" w:hAnsi="Arial" w:cs="Arial"/>
          <w:sz w:val="22"/>
          <w:szCs w:val="22"/>
        </w:rPr>
        <w:t>I</w:t>
      </w:r>
      <w:r w:rsidRPr="00AE6CD0">
        <w:rPr>
          <w:rFonts w:ascii="Arial" w:hAnsi="Arial" w:cs="Arial"/>
          <w:spacing w:val="-3"/>
          <w:sz w:val="22"/>
          <w:szCs w:val="22"/>
        </w:rPr>
        <w:t xml:space="preserve"> </w:t>
      </w:r>
      <w:r w:rsidRPr="00AE6CD0">
        <w:rPr>
          <w:rFonts w:ascii="Arial" w:hAnsi="Arial" w:cs="Arial"/>
          <w:sz w:val="22"/>
          <w:szCs w:val="22"/>
        </w:rPr>
        <w:t>henhold</w:t>
      </w:r>
      <w:r w:rsidRPr="00AE6CD0">
        <w:rPr>
          <w:rFonts w:ascii="Arial" w:hAnsi="Arial" w:cs="Arial"/>
          <w:spacing w:val="-3"/>
          <w:sz w:val="22"/>
          <w:szCs w:val="22"/>
        </w:rPr>
        <w:t xml:space="preserve"> </w:t>
      </w:r>
      <w:r w:rsidRPr="00AE6CD0">
        <w:rPr>
          <w:rFonts w:ascii="Arial" w:hAnsi="Arial" w:cs="Arial"/>
          <w:sz w:val="22"/>
          <w:szCs w:val="22"/>
        </w:rPr>
        <w:t>til</w:t>
      </w:r>
      <w:r w:rsidRPr="00AE6CD0">
        <w:rPr>
          <w:rFonts w:ascii="Arial" w:hAnsi="Arial" w:cs="Arial"/>
          <w:spacing w:val="-1"/>
          <w:sz w:val="22"/>
          <w:szCs w:val="22"/>
        </w:rPr>
        <w:t xml:space="preserve"> </w:t>
      </w:r>
      <w:r w:rsidRPr="00AE6CD0">
        <w:rPr>
          <w:rFonts w:ascii="Arial" w:hAnsi="Arial" w:cs="Arial"/>
          <w:sz w:val="22"/>
          <w:szCs w:val="22"/>
        </w:rPr>
        <w:t>reglerne</w:t>
      </w:r>
      <w:r w:rsidRPr="00AE6CD0">
        <w:rPr>
          <w:rFonts w:ascii="Arial" w:hAnsi="Arial" w:cs="Arial"/>
          <w:spacing w:val="-3"/>
          <w:sz w:val="22"/>
          <w:szCs w:val="22"/>
        </w:rPr>
        <w:t xml:space="preserve"> </w:t>
      </w:r>
      <w:r w:rsidRPr="00AE6CD0">
        <w:rPr>
          <w:rFonts w:ascii="Arial" w:hAnsi="Arial" w:cs="Arial"/>
          <w:sz w:val="22"/>
          <w:szCs w:val="22"/>
        </w:rPr>
        <w:t>om</w:t>
      </w:r>
      <w:r w:rsidRPr="00AE6CD0">
        <w:rPr>
          <w:rFonts w:ascii="Arial" w:hAnsi="Arial" w:cs="Arial"/>
          <w:spacing w:val="-5"/>
          <w:sz w:val="22"/>
          <w:szCs w:val="22"/>
        </w:rPr>
        <w:t xml:space="preserve"> </w:t>
      </w:r>
      <w:r w:rsidRPr="00AE6CD0">
        <w:rPr>
          <w:rFonts w:ascii="Arial" w:hAnsi="Arial" w:cs="Arial"/>
          <w:sz w:val="22"/>
          <w:szCs w:val="22"/>
        </w:rPr>
        <w:t>vederlag</w:t>
      </w:r>
      <w:r w:rsidRPr="00AE6CD0">
        <w:rPr>
          <w:rFonts w:ascii="Arial" w:hAnsi="Arial" w:cs="Arial"/>
          <w:spacing w:val="-3"/>
          <w:sz w:val="22"/>
          <w:szCs w:val="22"/>
        </w:rPr>
        <w:t xml:space="preserve"> </w:t>
      </w:r>
      <w:r w:rsidRPr="00AE6CD0">
        <w:rPr>
          <w:rFonts w:ascii="Arial" w:hAnsi="Arial" w:cs="Arial"/>
          <w:sz w:val="22"/>
          <w:szCs w:val="22"/>
        </w:rPr>
        <w:t>til</w:t>
      </w:r>
      <w:r w:rsidRPr="00AE6CD0">
        <w:rPr>
          <w:rFonts w:ascii="Arial" w:hAnsi="Arial" w:cs="Arial"/>
          <w:spacing w:val="-1"/>
          <w:sz w:val="22"/>
          <w:szCs w:val="22"/>
        </w:rPr>
        <w:t xml:space="preserve"> </w:t>
      </w:r>
      <w:r w:rsidRPr="00AE6CD0">
        <w:rPr>
          <w:rFonts w:ascii="Arial" w:hAnsi="Arial" w:cs="Arial"/>
          <w:sz w:val="22"/>
          <w:szCs w:val="22"/>
        </w:rPr>
        <w:t>organisationsbestyrelser</w:t>
      </w:r>
      <w:r w:rsidRPr="00AE6CD0">
        <w:rPr>
          <w:rFonts w:ascii="Arial" w:hAnsi="Arial" w:cs="Arial"/>
          <w:spacing w:val="-3"/>
          <w:sz w:val="22"/>
          <w:szCs w:val="22"/>
        </w:rPr>
        <w:t xml:space="preserve"> </w:t>
      </w:r>
      <w:r w:rsidRPr="00AE6CD0">
        <w:rPr>
          <w:rFonts w:ascii="Arial" w:hAnsi="Arial" w:cs="Arial"/>
          <w:sz w:val="22"/>
          <w:szCs w:val="22"/>
        </w:rPr>
        <w:t>er</w:t>
      </w:r>
      <w:r w:rsidRPr="00AE6CD0">
        <w:rPr>
          <w:rFonts w:ascii="Arial" w:hAnsi="Arial" w:cs="Arial"/>
          <w:spacing w:val="-3"/>
          <w:sz w:val="22"/>
          <w:szCs w:val="22"/>
        </w:rPr>
        <w:t xml:space="preserve"> </w:t>
      </w:r>
      <w:r w:rsidRPr="00AE6CD0">
        <w:rPr>
          <w:rFonts w:ascii="Arial" w:hAnsi="Arial" w:cs="Arial"/>
          <w:sz w:val="22"/>
          <w:szCs w:val="22"/>
        </w:rPr>
        <w:t>der</w:t>
      </w:r>
      <w:r w:rsidRPr="00AE6CD0">
        <w:rPr>
          <w:rFonts w:ascii="Arial" w:hAnsi="Arial" w:cs="Arial"/>
          <w:spacing w:val="-3"/>
          <w:sz w:val="22"/>
          <w:szCs w:val="22"/>
        </w:rPr>
        <w:t xml:space="preserve"> </w:t>
      </w:r>
      <w:r w:rsidRPr="00AE6CD0">
        <w:rPr>
          <w:rFonts w:ascii="Arial" w:hAnsi="Arial" w:cs="Arial"/>
          <w:sz w:val="22"/>
          <w:szCs w:val="22"/>
        </w:rPr>
        <w:t>for</w:t>
      </w:r>
      <w:r w:rsidRPr="00AE6CD0">
        <w:rPr>
          <w:rFonts w:ascii="Arial" w:hAnsi="Arial" w:cs="Arial"/>
          <w:spacing w:val="-3"/>
          <w:sz w:val="22"/>
          <w:szCs w:val="22"/>
        </w:rPr>
        <w:t xml:space="preserve"> </w:t>
      </w:r>
      <w:r w:rsidRPr="00AE6CD0">
        <w:rPr>
          <w:rFonts w:ascii="Arial" w:hAnsi="Arial" w:cs="Arial"/>
          <w:sz w:val="22"/>
          <w:szCs w:val="22"/>
        </w:rPr>
        <w:t>indeværende</w:t>
      </w:r>
      <w:r w:rsidRPr="00AE6CD0">
        <w:rPr>
          <w:rFonts w:ascii="Arial" w:hAnsi="Arial" w:cs="Arial"/>
          <w:spacing w:val="-3"/>
          <w:sz w:val="22"/>
          <w:szCs w:val="22"/>
        </w:rPr>
        <w:t xml:space="preserve"> </w:t>
      </w:r>
      <w:r w:rsidRPr="00AE6CD0">
        <w:rPr>
          <w:rFonts w:ascii="Arial" w:hAnsi="Arial" w:cs="Arial"/>
          <w:sz w:val="22"/>
          <w:szCs w:val="22"/>
        </w:rPr>
        <w:t>regnskabsperiode</w:t>
      </w:r>
      <w:r w:rsidRPr="00AE6CD0">
        <w:rPr>
          <w:rFonts w:ascii="Arial" w:hAnsi="Arial" w:cs="Arial"/>
          <w:spacing w:val="-3"/>
          <w:sz w:val="22"/>
          <w:szCs w:val="22"/>
        </w:rPr>
        <w:t xml:space="preserve"> </w:t>
      </w:r>
      <w:r w:rsidRPr="00AE6CD0">
        <w:rPr>
          <w:rFonts w:ascii="Arial" w:hAnsi="Arial" w:cs="Arial"/>
          <w:sz w:val="22"/>
          <w:szCs w:val="22"/>
        </w:rPr>
        <w:t xml:space="preserve">(1/10 2024 - 30/9 2025) kr. 8.000 (afrundet i hele tusinder) til rådighed </w:t>
      </w:r>
    </w:p>
    <w:p w14:paraId="000C2DEF" w14:textId="6652E35E" w:rsidR="005E05C7" w:rsidRDefault="005E05C7" w:rsidP="00CF5CEF">
      <w:pPr>
        <w:ind w:left="113"/>
        <w:rPr>
          <w:rFonts w:ascii="Arial" w:hAnsi="Arial" w:cs="Arial"/>
          <w:spacing w:val="-2"/>
          <w:sz w:val="22"/>
          <w:szCs w:val="22"/>
        </w:rPr>
      </w:pPr>
      <w:r w:rsidRPr="00AE6CD0">
        <w:rPr>
          <w:rFonts w:ascii="Arial" w:hAnsi="Arial" w:cs="Arial"/>
          <w:sz w:val="22"/>
          <w:szCs w:val="22"/>
        </w:rPr>
        <w:t xml:space="preserve">til fordeling i bestyrelsen i Lejerbo </w:t>
      </w:r>
      <w:r w:rsidRPr="00AE6CD0">
        <w:rPr>
          <w:rFonts w:ascii="Arial" w:hAnsi="Arial" w:cs="Arial"/>
          <w:spacing w:val="-2"/>
          <w:sz w:val="22"/>
          <w:szCs w:val="22"/>
        </w:rPr>
        <w:t>Skanderborg.</w:t>
      </w:r>
    </w:p>
    <w:p w14:paraId="2C6EFD72" w14:textId="00F826C1" w:rsidR="00AB1EB2" w:rsidRPr="00DB5A84" w:rsidRDefault="005357D1" w:rsidP="00C8159D">
      <w:pPr>
        <w:ind w:left="113"/>
        <w:rPr>
          <w:rFonts w:ascii="Arial" w:hAnsi="Arial" w:cs="Arial"/>
          <w:spacing w:val="-2"/>
          <w:sz w:val="22"/>
          <w:szCs w:val="22"/>
        </w:rPr>
      </w:pPr>
      <w:r w:rsidRPr="00DB5A84">
        <w:rPr>
          <w:rFonts w:ascii="Arial" w:hAnsi="Arial" w:cs="Arial"/>
          <w:spacing w:val="-2"/>
          <w:sz w:val="22"/>
          <w:szCs w:val="22"/>
        </w:rPr>
        <w:t>Bestyrelsen udskød punktet til efter repræsentantskabsmødet og besluttede herefter</w:t>
      </w:r>
      <w:r w:rsidR="00C8159D" w:rsidRPr="00DB5A84">
        <w:rPr>
          <w:rFonts w:ascii="Arial" w:hAnsi="Arial" w:cs="Arial"/>
          <w:spacing w:val="-2"/>
          <w:sz w:val="22"/>
          <w:szCs w:val="22"/>
        </w:rPr>
        <w:t>,</w:t>
      </w:r>
      <w:r w:rsidRPr="00DB5A84">
        <w:rPr>
          <w:rFonts w:ascii="Arial" w:hAnsi="Arial" w:cs="Arial"/>
          <w:spacing w:val="-2"/>
          <w:sz w:val="22"/>
          <w:szCs w:val="22"/>
        </w:rPr>
        <w:t xml:space="preserve"> at</w:t>
      </w:r>
      <w:r w:rsidR="00C8159D" w:rsidRPr="00DB5A84">
        <w:rPr>
          <w:rFonts w:ascii="Arial" w:hAnsi="Arial" w:cs="Arial"/>
          <w:spacing w:val="-2"/>
          <w:sz w:val="22"/>
          <w:szCs w:val="22"/>
        </w:rPr>
        <w:t xml:space="preserve"> </w:t>
      </w:r>
      <w:r w:rsidR="00AB1EB2" w:rsidRPr="00DB5A84">
        <w:rPr>
          <w:rFonts w:ascii="Arial" w:hAnsi="Arial" w:cs="Arial"/>
          <w:spacing w:val="-2"/>
          <w:sz w:val="22"/>
          <w:szCs w:val="22"/>
        </w:rPr>
        <w:t>formanden</w:t>
      </w:r>
      <w:r w:rsidR="00A201C2" w:rsidRPr="00DB5A84">
        <w:rPr>
          <w:rFonts w:ascii="Arial" w:hAnsi="Arial" w:cs="Arial"/>
          <w:spacing w:val="-2"/>
          <w:sz w:val="22"/>
          <w:szCs w:val="22"/>
        </w:rPr>
        <w:t xml:space="preserve"> </w:t>
      </w:r>
      <w:r w:rsidR="00AB1EB2" w:rsidRPr="00DB5A84">
        <w:rPr>
          <w:rFonts w:ascii="Arial" w:hAnsi="Arial" w:cs="Arial"/>
          <w:spacing w:val="-2"/>
          <w:sz w:val="22"/>
          <w:szCs w:val="22"/>
        </w:rPr>
        <w:t>tildeles</w:t>
      </w:r>
      <w:r w:rsidR="00A201C2" w:rsidRPr="00DB5A84">
        <w:rPr>
          <w:rFonts w:ascii="Arial" w:hAnsi="Arial" w:cs="Arial"/>
          <w:spacing w:val="-2"/>
          <w:sz w:val="22"/>
          <w:szCs w:val="22"/>
        </w:rPr>
        <w:t xml:space="preserve"> 4000</w:t>
      </w:r>
      <w:r w:rsidR="00AB1EB2" w:rsidRPr="00DB5A84">
        <w:rPr>
          <w:rFonts w:ascii="Arial" w:hAnsi="Arial" w:cs="Arial"/>
          <w:spacing w:val="-2"/>
          <w:sz w:val="22"/>
          <w:szCs w:val="22"/>
        </w:rPr>
        <w:t xml:space="preserve"> kr.</w:t>
      </w:r>
      <w:r w:rsidR="00C8159D" w:rsidRPr="00DB5A84">
        <w:rPr>
          <w:rFonts w:ascii="Arial" w:hAnsi="Arial" w:cs="Arial"/>
          <w:spacing w:val="-2"/>
          <w:sz w:val="22"/>
          <w:szCs w:val="22"/>
        </w:rPr>
        <w:t xml:space="preserve"> </w:t>
      </w:r>
      <w:r w:rsidR="00AB1EB2" w:rsidRPr="00DB5A84">
        <w:rPr>
          <w:rFonts w:ascii="Arial" w:hAnsi="Arial" w:cs="Arial"/>
          <w:spacing w:val="-2"/>
          <w:sz w:val="22"/>
          <w:szCs w:val="22"/>
        </w:rPr>
        <w:t>De sidste 4000</w:t>
      </w:r>
      <w:r w:rsidR="008D1F18" w:rsidRPr="00DB5A84">
        <w:rPr>
          <w:rFonts w:ascii="Arial" w:hAnsi="Arial" w:cs="Arial"/>
          <w:spacing w:val="-2"/>
          <w:sz w:val="22"/>
          <w:szCs w:val="22"/>
        </w:rPr>
        <w:t xml:space="preserve"> kr.</w:t>
      </w:r>
      <w:r w:rsidR="00AB1EB2" w:rsidRPr="00DB5A84">
        <w:rPr>
          <w:rFonts w:ascii="Arial" w:hAnsi="Arial" w:cs="Arial"/>
          <w:spacing w:val="-2"/>
          <w:sz w:val="22"/>
          <w:szCs w:val="22"/>
        </w:rPr>
        <w:t xml:space="preserve"> fordeles blandt resterende medlemmer.</w:t>
      </w:r>
    </w:p>
    <w:p w14:paraId="3CAD7928" w14:textId="5B31F774" w:rsidR="00784701" w:rsidRPr="00DB5A84" w:rsidRDefault="00784701" w:rsidP="00CF5CEF">
      <w:pPr>
        <w:ind w:left="113"/>
        <w:rPr>
          <w:rFonts w:ascii="Arial" w:hAnsi="Arial" w:cs="Arial"/>
          <w:sz w:val="22"/>
          <w:szCs w:val="22"/>
        </w:rPr>
      </w:pPr>
      <w:r w:rsidRPr="00DB5A84">
        <w:rPr>
          <w:rFonts w:ascii="Arial" w:hAnsi="Arial" w:cs="Arial"/>
          <w:spacing w:val="-2"/>
          <w:sz w:val="22"/>
          <w:szCs w:val="22"/>
        </w:rPr>
        <w:t>Anne Sakariassen og Gerhard Ahlers</w:t>
      </w:r>
      <w:r w:rsidR="00384165" w:rsidRPr="00DB5A84">
        <w:rPr>
          <w:rFonts w:ascii="Arial" w:hAnsi="Arial" w:cs="Arial"/>
          <w:spacing w:val="-2"/>
          <w:sz w:val="22"/>
          <w:szCs w:val="22"/>
        </w:rPr>
        <w:t xml:space="preserve"> og Jane Brøchner</w:t>
      </w:r>
      <w:r w:rsidRPr="00DB5A84">
        <w:rPr>
          <w:rFonts w:ascii="Arial" w:hAnsi="Arial" w:cs="Arial"/>
          <w:spacing w:val="-2"/>
          <w:sz w:val="22"/>
          <w:szCs w:val="22"/>
        </w:rPr>
        <w:t xml:space="preserve"> frasagde sig honorar</w:t>
      </w:r>
      <w:r w:rsidR="00384165" w:rsidRPr="00DB5A84">
        <w:rPr>
          <w:rFonts w:ascii="Arial" w:hAnsi="Arial" w:cs="Arial"/>
          <w:spacing w:val="-2"/>
          <w:sz w:val="22"/>
          <w:szCs w:val="22"/>
        </w:rPr>
        <w:t>. Således</w:t>
      </w:r>
      <w:r w:rsidR="005473D8" w:rsidRPr="00DB5A84">
        <w:rPr>
          <w:rFonts w:ascii="Arial" w:hAnsi="Arial" w:cs="Arial"/>
          <w:spacing w:val="-2"/>
          <w:sz w:val="22"/>
          <w:szCs w:val="22"/>
        </w:rPr>
        <w:t xml:space="preserve"> tilfalder de sidste 4000</w:t>
      </w:r>
      <w:r w:rsidR="00384165" w:rsidRPr="00DB5A84">
        <w:rPr>
          <w:rFonts w:ascii="Arial" w:hAnsi="Arial" w:cs="Arial"/>
          <w:spacing w:val="-2"/>
          <w:sz w:val="22"/>
          <w:szCs w:val="22"/>
        </w:rPr>
        <w:t xml:space="preserve"> </w:t>
      </w:r>
      <w:r w:rsidR="008D1F18" w:rsidRPr="00DB5A84">
        <w:rPr>
          <w:rFonts w:ascii="Arial" w:hAnsi="Arial" w:cs="Arial"/>
          <w:spacing w:val="-2"/>
          <w:sz w:val="22"/>
          <w:szCs w:val="22"/>
        </w:rPr>
        <w:t xml:space="preserve">kr. </w:t>
      </w:r>
      <w:r w:rsidR="00384165" w:rsidRPr="00DB5A84">
        <w:rPr>
          <w:rFonts w:ascii="Arial" w:hAnsi="Arial" w:cs="Arial"/>
          <w:spacing w:val="-2"/>
          <w:sz w:val="22"/>
          <w:szCs w:val="22"/>
        </w:rPr>
        <w:t>Janet</w:t>
      </w:r>
      <w:r w:rsidR="005473D8" w:rsidRPr="00DB5A84">
        <w:rPr>
          <w:rFonts w:ascii="Arial" w:hAnsi="Arial" w:cs="Arial"/>
          <w:spacing w:val="-2"/>
          <w:sz w:val="22"/>
          <w:szCs w:val="22"/>
        </w:rPr>
        <w:t xml:space="preserve"> Aydin</w:t>
      </w:r>
      <w:r w:rsidR="008D1F18" w:rsidRPr="00DB5A84">
        <w:rPr>
          <w:rFonts w:ascii="Arial" w:hAnsi="Arial" w:cs="Arial"/>
          <w:spacing w:val="-2"/>
          <w:sz w:val="22"/>
          <w:szCs w:val="22"/>
        </w:rPr>
        <w:t>.</w:t>
      </w:r>
    </w:p>
    <w:p w14:paraId="0F4D0361" w14:textId="77777777" w:rsidR="009F25B1" w:rsidRPr="00AE6CD0" w:rsidRDefault="009F25B1" w:rsidP="00581E8F">
      <w:pPr>
        <w:pStyle w:val="Brdtekst"/>
        <w:spacing w:line="259" w:lineRule="auto"/>
        <w:ind w:left="113" w:right="461"/>
        <w:rPr>
          <w:rFonts w:cs="Arial"/>
          <w:spacing w:val="-2"/>
          <w:sz w:val="22"/>
          <w:szCs w:val="22"/>
        </w:rPr>
      </w:pPr>
    </w:p>
    <w:p w14:paraId="059FA06B" w14:textId="77777777" w:rsidR="005E05C7" w:rsidRPr="00AE6CD0" w:rsidRDefault="005E05C7" w:rsidP="008D1F18">
      <w:pPr>
        <w:pStyle w:val="Brdtekst"/>
        <w:spacing w:before="39" w:line="259" w:lineRule="auto"/>
        <w:rPr>
          <w:rFonts w:cs="Arial"/>
          <w:sz w:val="22"/>
          <w:szCs w:val="22"/>
        </w:rPr>
      </w:pPr>
    </w:p>
    <w:p w14:paraId="2D6F86F9" w14:textId="77777777" w:rsidR="00697C9A" w:rsidRPr="00AE6CD0" w:rsidRDefault="00697C9A" w:rsidP="006923B7">
      <w:pPr>
        <w:pStyle w:val="Brdtekst"/>
        <w:spacing w:before="137" w:line="276" w:lineRule="auto"/>
        <w:ind w:left="113"/>
        <w:rPr>
          <w:rFonts w:cs="Arial"/>
          <w:sz w:val="22"/>
          <w:szCs w:val="22"/>
        </w:rPr>
      </w:pPr>
      <w:r w:rsidRPr="00AE6CD0">
        <w:rPr>
          <w:rFonts w:cs="Arial"/>
          <w:sz w:val="22"/>
          <w:szCs w:val="22"/>
        </w:rPr>
        <w:t>Forud</w:t>
      </w:r>
      <w:r w:rsidRPr="00AE6CD0">
        <w:rPr>
          <w:rFonts w:cs="Arial"/>
          <w:spacing w:val="-3"/>
          <w:sz w:val="22"/>
          <w:szCs w:val="22"/>
        </w:rPr>
        <w:t xml:space="preserve"> </w:t>
      </w:r>
      <w:r w:rsidRPr="00AE6CD0">
        <w:rPr>
          <w:rFonts w:cs="Arial"/>
          <w:sz w:val="22"/>
          <w:szCs w:val="22"/>
        </w:rPr>
        <w:t>for</w:t>
      </w:r>
      <w:r w:rsidRPr="00AE6CD0">
        <w:rPr>
          <w:rFonts w:cs="Arial"/>
          <w:spacing w:val="-3"/>
          <w:sz w:val="22"/>
          <w:szCs w:val="22"/>
        </w:rPr>
        <w:t xml:space="preserve"> </w:t>
      </w:r>
      <w:r w:rsidRPr="00AE6CD0">
        <w:rPr>
          <w:rFonts w:cs="Arial"/>
          <w:sz w:val="22"/>
          <w:szCs w:val="22"/>
        </w:rPr>
        <w:t>mødet</w:t>
      </w:r>
      <w:r w:rsidRPr="00AE6CD0">
        <w:rPr>
          <w:rFonts w:cs="Arial"/>
          <w:spacing w:val="-3"/>
          <w:sz w:val="22"/>
          <w:szCs w:val="22"/>
        </w:rPr>
        <w:t xml:space="preserve"> </w:t>
      </w:r>
      <w:r w:rsidRPr="00AE6CD0">
        <w:rPr>
          <w:rFonts w:cs="Arial"/>
          <w:sz w:val="22"/>
          <w:szCs w:val="22"/>
        </w:rPr>
        <w:t>er</w:t>
      </w:r>
      <w:r w:rsidRPr="00AE6CD0">
        <w:rPr>
          <w:rFonts w:cs="Arial"/>
          <w:spacing w:val="-3"/>
          <w:sz w:val="22"/>
          <w:szCs w:val="22"/>
        </w:rPr>
        <w:t xml:space="preserve"> </w:t>
      </w:r>
      <w:r w:rsidRPr="00AE6CD0">
        <w:rPr>
          <w:rFonts w:cs="Arial"/>
          <w:sz w:val="22"/>
          <w:szCs w:val="22"/>
        </w:rPr>
        <w:t>udsendt</w:t>
      </w:r>
      <w:r w:rsidRPr="00AE6CD0">
        <w:rPr>
          <w:rFonts w:cs="Arial"/>
          <w:spacing w:val="-3"/>
          <w:sz w:val="22"/>
          <w:szCs w:val="22"/>
        </w:rPr>
        <w:t xml:space="preserve"> </w:t>
      </w:r>
      <w:r w:rsidRPr="00AE6CD0">
        <w:rPr>
          <w:rFonts w:cs="Arial"/>
          <w:sz w:val="22"/>
          <w:szCs w:val="22"/>
        </w:rPr>
        <w:t>regnskab,</w:t>
      </w:r>
      <w:r w:rsidRPr="00AE6CD0">
        <w:rPr>
          <w:rFonts w:cs="Arial"/>
          <w:spacing w:val="-3"/>
          <w:sz w:val="22"/>
          <w:szCs w:val="22"/>
        </w:rPr>
        <w:t xml:space="preserve"> </w:t>
      </w:r>
      <w:r w:rsidRPr="00AE6CD0">
        <w:rPr>
          <w:rFonts w:cs="Arial"/>
          <w:sz w:val="22"/>
          <w:szCs w:val="22"/>
        </w:rPr>
        <w:t>årsberetning</w:t>
      </w:r>
      <w:r w:rsidRPr="00AE6CD0">
        <w:rPr>
          <w:rFonts w:cs="Arial"/>
          <w:spacing w:val="-3"/>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revisionsprotokol</w:t>
      </w:r>
      <w:r w:rsidRPr="00AE6CD0">
        <w:rPr>
          <w:rFonts w:cs="Arial"/>
          <w:spacing w:val="-1"/>
          <w:sz w:val="22"/>
          <w:szCs w:val="22"/>
        </w:rPr>
        <w:t xml:space="preserve"> </w:t>
      </w:r>
      <w:r w:rsidRPr="00AE6CD0">
        <w:rPr>
          <w:rFonts w:cs="Arial"/>
          <w:sz w:val="22"/>
          <w:szCs w:val="22"/>
        </w:rPr>
        <w:t>for</w:t>
      </w:r>
      <w:r w:rsidRPr="00AE6CD0">
        <w:rPr>
          <w:rFonts w:cs="Arial"/>
          <w:spacing w:val="-3"/>
          <w:sz w:val="22"/>
          <w:szCs w:val="22"/>
        </w:rPr>
        <w:t xml:space="preserve"> </w:t>
      </w:r>
      <w:r w:rsidRPr="00AE6CD0">
        <w:rPr>
          <w:rFonts w:cs="Arial"/>
          <w:sz w:val="22"/>
          <w:szCs w:val="22"/>
        </w:rPr>
        <w:t>perioden</w:t>
      </w:r>
      <w:r w:rsidRPr="00AE6CD0">
        <w:rPr>
          <w:rFonts w:cs="Arial"/>
          <w:spacing w:val="-3"/>
          <w:sz w:val="22"/>
          <w:szCs w:val="22"/>
        </w:rPr>
        <w:t xml:space="preserve"> </w:t>
      </w:r>
      <w:r w:rsidRPr="00AE6CD0">
        <w:rPr>
          <w:rFonts w:cs="Arial"/>
          <w:sz w:val="22"/>
          <w:szCs w:val="22"/>
        </w:rPr>
        <w:t>1/10</w:t>
      </w:r>
      <w:r w:rsidRPr="00AE6CD0">
        <w:rPr>
          <w:rFonts w:cs="Arial"/>
          <w:spacing w:val="-3"/>
          <w:sz w:val="22"/>
          <w:szCs w:val="22"/>
        </w:rPr>
        <w:t xml:space="preserve"> </w:t>
      </w:r>
      <w:r w:rsidRPr="00AE6CD0">
        <w:rPr>
          <w:rFonts w:cs="Arial"/>
          <w:sz w:val="22"/>
          <w:szCs w:val="22"/>
        </w:rPr>
        <w:t>2023</w:t>
      </w:r>
      <w:r w:rsidRPr="00AE6CD0">
        <w:rPr>
          <w:rFonts w:cs="Arial"/>
          <w:spacing w:val="-3"/>
          <w:sz w:val="22"/>
          <w:szCs w:val="22"/>
        </w:rPr>
        <w:t xml:space="preserve"> </w:t>
      </w:r>
      <w:r w:rsidRPr="00AE6CD0">
        <w:rPr>
          <w:rFonts w:cs="Arial"/>
          <w:sz w:val="22"/>
          <w:szCs w:val="22"/>
        </w:rPr>
        <w:t>-</w:t>
      </w:r>
      <w:r w:rsidRPr="00AE6CD0">
        <w:rPr>
          <w:rFonts w:cs="Arial"/>
          <w:spacing w:val="-3"/>
          <w:sz w:val="22"/>
          <w:szCs w:val="22"/>
        </w:rPr>
        <w:t xml:space="preserve"> </w:t>
      </w:r>
      <w:r w:rsidRPr="00AE6CD0">
        <w:rPr>
          <w:rFonts w:cs="Arial"/>
          <w:sz w:val="22"/>
          <w:szCs w:val="22"/>
        </w:rPr>
        <w:t>30/9</w:t>
      </w:r>
      <w:r w:rsidRPr="00AE6CD0">
        <w:rPr>
          <w:rFonts w:cs="Arial"/>
          <w:spacing w:val="-3"/>
          <w:sz w:val="22"/>
          <w:szCs w:val="22"/>
        </w:rPr>
        <w:t xml:space="preserve"> </w:t>
      </w:r>
      <w:r w:rsidRPr="00AE6CD0">
        <w:rPr>
          <w:rFonts w:cs="Arial"/>
          <w:sz w:val="22"/>
          <w:szCs w:val="22"/>
        </w:rPr>
        <w:t>2024, forvaltningsrevision for regnskabsåret 2023 for administrationsorganisationen samt budget for boligorganisationen for perioden 1/10 2025 - 30/9 2026</w:t>
      </w:r>
    </w:p>
    <w:p w14:paraId="2A99BE99" w14:textId="77777777" w:rsidR="00697C9A" w:rsidRPr="00AE6CD0" w:rsidRDefault="00697C9A" w:rsidP="006923B7">
      <w:pPr>
        <w:pStyle w:val="Brdtekst"/>
        <w:spacing w:before="105" w:line="276" w:lineRule="auto"/>
        <w:ind w:left="113"/>
        <w:rPr>
          <w:rFonts w:cs="Arial"/>
          <w:sz w:val="22"/>
          <w:szCs w:val="22"/>
        </w:rPr>
      </w:pPr>
      <w:r w:rsidRPr="00AE6CD0">
        <w:rPr>
          <w:rFonts w:cs="Arial"/>
          <w:sz w:val="22"/>
          <w:szCs w:val="22"/>
        </w:rPr>
        <w:t>Desuden</w:t>
      </w:r>
      <w:r w:rsidRPr="00AE6CD0">
        <w:rPr>
          <w:rFonts w:cs="Arial"/>
          <w:spacing w:val="-2"/>
          <w:sz w:val="22"/>
          <w:szCs w:val="22"/>
        </w:rPr>
        <w:t xml:space="preserve"> </w:t>
      </w:r>
      <w:r w:rsidRPr="00AE6CD0">
        <w:rPr>
          <w:rFonts w:cs="Arial"/>
          <w:sz w:val="22"/>
          <w:szCs w:val="22"/>
        </w:rPr>
        <w:t>er</w:t>
      </w:r>
      <w:r w:rsidRPr="00AE6CD0">
        <w:rPr>
          <w:rFonts w:cs="Arial"/>
          <w:spacing w:val="-2"/>
          <w:sz w:val="22"/>
          <w:szCs w:val="22"/>
        </w:rPr>
        <w:t xml:space="preserve"> </w:t>
      </w:r>
      <w:r w:rsidRPr="00AE6CD0">
        <w:rPr>
          <w:rFonts w:cs="Arial"/>
          <w:sz w:val="22"/>
          <w:szCs w:val="22"/>
        </w:rPr>
        <w:t>årsregnskab</w:t>
      </w:r>
      <w:r w:rsidRPr="00AE6CD0">
        <w:rPr>
          <w:rFonts w:cs="Arial"/>
          <w:spacing w:val="-2"/>
          <w:sz w:val="22"/>
          <w:szCs w:val="22"/>
        </w:rPr>
        <w:t xml:space="preserve"> </w:t>
      </w:r>
      <w:r w:rsidRPr="00AE6CD0">
        <w:rPr>
          <w:rFonts w:cs="Arial"/>
          <w:sz w:val="22"/>
          <w:szCs w:val="22"/>
        </w:rPr>
        <w:t>for</w:t>
      </w:r>
      <w:r w:rsidRPr="00AE6CD0">
        <w:rPr>
          <w:rFonts w:cs="Arial"/>
          <w:spacing w:val="-2"/>
          <w:sz w:val="22"/>
          <w:szCs w:val="22"/>
        </w:rPr>
        <w:t xml:space="preserve"> </w:t>
      </w:r>
      <w:r w:rsidRPr="00AE6CD0">
        <w:rPr>
          <w:rFonts w:cs="Arial"/>
          <w:sz w:val="22"/>
          <w:szCs w:val="22"/>
        </w:rPr>
        <w:t>afdelingerne</w:t>
      </w:r>
      <w:r w:rsidRPr="00AE6CD0">
        <w:rPr>
          <w:rFonts w:cs="Arial"/>
          <w:spacing w:val="-2"/>
          <w:sz w:val="22"/>
          <w:szCs w:val="22"/>
        </w:rPr>
        <w:t xml:space="preserve"> </w:t>
      </w:r>
      <w:r w:rsidRPr="00AE6CD0">
        <w:rPr>
          <w:rFonts w:cs="Arial"/>
          <w:sz w:val="22"/>
          <w:szCs w:val="22"/>
        </w:rPr>
        <w:t>for</w:t>
      </w:r>
      <w:r w:rsidRPr="00AE6CD0">
        <w:rPr>
          <w:rFonts w:cs="Arial"/>
          <w:spacing w:val="-2"/>
          <w:sz w:val="22"/>
          <w:szCs w:val="22"/>
        </w:rPr>
        <w:t xml:space="preserve"> </w:t>
      </w:r>
      <w:r w:rsidRPr="00AE6CD0">
        <w:rPr>
          <w:rFonts w:cs="Arial"/>
          <w:sz w:val="22"/>
          <w:szCs w:val="22"/>
        </w:rPr>
        <w:t>perioden</w:t>
      </w:r>
      <w:r w:rsidRPr="00AE6CD0">
        <w:rPr>
          <w:rFonts w:cs="Arial"/>
          <w:spacing w:val="-2"/>
          <w:sz w:val="22"/>
          <w:szCs w:val="22"/>
        </w:rPr>
        <w:t xml:space="preserve"> </w:t>
      </w:r>
      <w:r w:rsidRPr="00AE6CD0">
        <w:rPr>
          <w:rFonts w:cs="Arial"/>
          <w:sz w:val="22"/>
          <w:szCs w:val="22"/>
        </w:rPr>
        <w:t>1/10</w:t>
      </w:r>
      <w:r w:rsidRPr="00AE6CD0">
        <w:rPr>
          <w:rFonts w:cs="Arial"/>
          <w:spacing w:val="-2"/>
          <w:sz w:val="22"/>
          <w:szCs w:val="22"/>
        </w:rPr>
        <w:t xml:space="preserve"> </w:t>
      </w:r>
      <w:r w:rsidRPr="00AE6CD0">
        <w:rPr>
          <w:rFonts w:cs="Arial"/>
          <w:sz w:val="22"/>
          <w:szCs w:val="22"/>
        </w:rPr>
        <w:t>2023 -</w:t>
      </w:r>
      <w:r w:rsidRPr="00AE6CD0">
        <w:rPr>
          <w:rFonts w:cs="Arial"/>
          <w:spacing w:val="-2"/>
          <w:sz w:val="22"/>
          <w:szCs w:val="22"/>
        </w:rPr>
        <w:t xml:space="preserve"> </w:t>
      </w:r>
      <w:r w:rsidRPr="00AE6CD0">
        <w:rPr>
          <w:rFonts w:cs="Arial"/>
          <w:sz w:val="22"/>
          <w:szCs w:val="22"/>
        </w:rPr>
        <w:t>30/9</w:t>
      </w:r>
      <w:r w:rsidRPr="00AE6CD0">
        <w:rPr>
          <w:rFonts w:cs="Arial"/>
          <w:spacing w:val="-2"/>
          <w:sz w:val="22"/>
          <w:szCs w:val="22"/>
        </w:rPr>
        <w:t xml:space="preserve"> </w:t>
      </w:r>
      <w:r w:rsidRPr="00AE6CD0">
        <w:rPr>
          <w:rFonts w:cs="Arial"/>
          <w:sz w:val="22"/>
          <w:szCs w:val="22"/>
        </w:rPr>
        <w:t>2024,</w:t>
      </w:r>
      <w:r w:rsidRPr="00AE6CD0">
        <w:rPr>
          <w:rFonts w:cs="Arial"/>
          <w:spacing w:val="-2"/>
          <w:sz w:val="22"/>
          <w:szCs w:val="22"/>
        </w:rPr>
        <w:t xml:space="preserve"> </w:t>
      </w:r>
      <w:r w:rsidRPr="00AE6CD0">
        <w:rPr>
          <w:rFonts w:cs="Arial"/>
          <w:sz w:val="22"/>
          <w:szCs w:val="22"/>
        </w:rPr>
        <w:t>budget</w:t>
      </w:r>
      <w:r w:rsidRPr="00AE6CD0">
        <w:rPr>
          <w:rFonts w:cs="Arial"/>
          <w:spacing w:val="-2"/>
          <w:sz w:val="22"/>
          <w:szCs w:val="22"/>
        </w:rPr>
        <w:t xml:space="preserve"> </w:t>
      </w:r>
      <w:r w:rsidRPr="00AE6CD0">
        <w:rPr>
          <w:rFonts w:cs="Arial"/>
          <w:sz w:val="22"/>
          <w:szCs w:val="22"/>
        </w:rPr>
        <w:t>for</w:t>
      </w:r>
      <w:r w:rsidRPr="00AE6CD0">
        <w:rPr>
          <w:rFonts w:cs="Arial"/>
          <w:spacing w:val="-2"/>
          <w:sz w:val="22"/>
          <w:szCs w:val="22"/>
        </w:rPr>
        <w:t xml:space="preserve"> </w:t>
      </w:r>
      <w:r w:rsidRPr="00AE6CD0">
        <w:rPr>
          <w:rFonts w:cs="Arial"/>
          <w:sz w:val="22"/>
          <w:szCs w:val="22"/>
        </w:rPr>
        <w:t>afdelingerne</w:t>
      </w:r>
      <w:r w:rsidRPr="00AE6CD0">
        <w:rPr>
          <w:rFonts w:cs="Arial"/>
          <w:spacing w:val="-2"/>
          <w:sz w:val="22"/>
          <w:szCs w:val="22"/>
        </w:rPr>
        <w:t xml:space="preserve"> </w:t>
      </w:r>
      <w:r w:rsidRPr="00AE6CD0">
        <w:rPr>
          <w:rFonts w:cs="Arial"/>
          <w:sz w:val="22"/>
          <w:szCs w:val="22"/>
        </w:rPr>
        <w:t>for perioden 1/10 2025 - 30/9 2026 og tilstandsrapport for afdelingerne udsendt inden mødet.</w:t>
      </w:r>
    </w:p>
    <w:p w14:paraId="6731B9A3" w14:textId="77777777" w:rsidR="00697C9A" w:rsidRPr="00AE6CD0" w:rsidRDefault="00697C9A" w:rsidP="006923B7">
      <w:pPr>
        <w:pStyle w:val="Brdtekst"/>
        <w:spacing w:before="83" w:line="276" w:lineRule="auto"/>
        <w:ind w:left="113"/>
        <w:rPr>
          <w:rFonts w:cs="Arial"/>
          <w:sz w:val="22"/>
          <w:szCs w:val="22"/>
        </w:rPr>
      </w:pPr>
    </w:p>
    <w:p w14:paraId="79AB9C0C" w14:textId="77777777" w:rsidR="00697C9A" w:rsidRPr="00AE6CD0" w:rsidRDefault="00697C9A" w:rsidP="006923B7">
      <w:pPr>
        <w:pStyle w:val="Brdtekst"/>
        <w:spacing w:line="276" w:lineRule="auto"/>
        <w:ind w:left="113" w:right="461"/>
        <w:rPr>
          <w:rFonts w:cs="Arial"/>
          <w:sz w:val="22"/>
          <w:szCs w:val="22"/>
        </w:rPr>
      </w:pPr>
      <w:r w:rsidRPr="00AE6CD0">
        <w:rPr>
          <w:rFonts w:cs="Arial"/>
          <w:sz w:val="22"/>
          <w:szCs w:val="22"/>
        </w:rPr>
        <w:t>Administrationen</w:t>
      </w:r>
      <w:r w:rsidRPr="00AE6CD0">
        <w:rPr>
          <w:rFonts w:cs="Arial"/>
          <w:spacing w:val="-3"/>
          <w:sz w:val="22"/>
          <w:szCs w:val="22"/>
        </w:rPr>
        <w:t xml:space="preserve"> </w:t>
      </w:r>
      <w:r w:rsidRPr="00AE6CD0">
        <w:rPr>
          <w:rFonts w:cs="Arial"/>
          <w:sz w:val="22"/>
          <w:szCs w:val="22"/>
        </w:rPr>
        <w:t>har</w:t>
      </w:r>
      <w:r w:rsidRPr="00AE6CD0">
        <w:rPr>
          <w:rFonts w:cs="Arial"/>
          <w:spacing w:val="-3"/>
          <w:sz w:val="22"/>
          <w:szCs w:val="22"/>
        </w:rPr>
        <w:t xml:space="preserve"> </w:t>
      </w:r>
      <w:r w:rsidRPr="00AE6CD0">
        <w:rPr>
          <w:rFonts w:cs="Arial"/>
          <w:sz w:val="22"/>
          <w:szCs w:val="22"/>
        </w:rPr>
        <w:t>forud</w:t>
      </w:r>
      <w:r w:rsidRPr="00AE6CD0">
        <w:rPr>
          <w:rFonts w:cs="Arial"/>
          <w:spacing w:val="-3"/>
          <w:sz w:val="22"/>
          <w:szCs w:val="22"/>
        </w:rPr>
        <w:t xml:space="preserve"> </w:t>
      </w:r>
      <w:r w:rsidRPr="00AE6CD0">
        <w:rPr>
          <w:rFonts w:cs="Arial"/>
          <w:sz w:val="22"/>
          <w:szCs w:val="22"/>
        </w:rPr>
        <w:t>for</w:t>
      </w:r>
      <w:r w:rsidRPr="00AE6CD0">
        <w:rPr>
          <w:rFonts w:cs="Arial"/>
          <w:spacing w:val="-3"/>
          <w:sz w:val="22"/>
          <w:szCs w:val="22"/>
        </w:rPr>
        <w:t xml:space="preserve"> </w:t>
      </w:r>
      <w:r w:rsidRPr="00AE6CD0">
        <w:rPr>
          <w:rFonts w:cs="Arial"/>
          <w:sz w:val="22"/>
          <w:szCs w:val="22"/>
        </w:rPr>
        <w:t>mødet</w:t>
      </w:r>
      <w:r w:rsidRPr="00AE6CD0">
        <w:rPr>
          <w:rFonts w:cs="Arial"/>
          <w:spacing w:val="-3"/>
          <w:sz w:val="22"/>
          <w:szCs w:val="22"/>
        </w:rPr>
        <w:t xml:space="preserve"> </w:t>
      </w:r>
      <w:r w:rsidRPr="00AE6CD0">
        <w:rPr>
          <w:rFonts w:cs="Arial"/>
          <w:sz w:val="22"/>
          <w:szCs w:val="22"/>
        </w:rPr>
        <w:t>behandlet</w:t>
      </w:r>
      <w:r w:rsidRPr="00AE6CD0">
        <w:rPr>
          <w:rFonts w:cs="Arial"/>
          <w:spacing w:val="-3"/>
          <w:sz w:val="22"/>
          <w:szCs w:val="22"/>
        </w:rPr>
        <w:t xml:space="preserve"> </w:t>
      </w:r>
      <w:r w:rsidRPr="00AE6CD0">
        <w:rPr>
          <w:rFonts w:cs="Arial"/>
          <w:sz w:val="22"/>
          <w:szCs w:val="22"/>
        </w:rPr>
        <w:t>afdelingernes</w:t>
      </w:r>
      <w:r w:rsidRPr="00AE6CD0">
        <w:rPr>
          <w:rFonts w:cs="Arial"/>
          <w:spacing w:val="-1"/>
          <w:sz w:val="22"/>
          <w:szCs w:val="22"/>
        </w:rPr>
        <w:t xml:space="preserve"> </w:t>
      </w:r>
      <w:r w:rsidRPr="00AE6CD0">
        <w:rPr>
          <w:rFonts w:cs="Arial"/>
          <w:sz w:val="22"/>
          <w:szCs w:val="22"/>
        </w:rPr>
        <w:t>forhold,</w:t>
      </w:r>
      <w:r w:rsidRPr="00AE6CD0">
        <w:rPr>
          <w:rFonts w:cs="Arial"/>
          <w:spacing w:val="-3"/>
          <w:sz w:val="22"/>
          <w:szCs w:val="22"/>
        </w:rPr>
        <w:t xml:space="preserve"> </w:t>
      </w:r>
      <w:r w:rsidRPr="00AE6CD0">
        <w:rPr>
          <w:rFonts w:cs="Arial"/>
          <w:sz w:val="22"/>
          <w:szCs w:val="22"/>
        </w:rPr>
        <w:t>herunder</w:t>
      </w:r>
      <w:r w:rsidRPr="00AE6CD0">
        <w:rPr>
          <w:rFonts w:cs="Arial"/>
          <w:spacing w:val="-3"/>
          <w:sz w:val="22"/>
          <w:szCs w:val="22"/>
        </w:rPr>
        <w:t xml:space="preserve"> </w:t>
      </w:r>
      <w:r w:rsidRPr="00AE6CD0">
        <w:rPr>
          <w:rFonts w:cs="Arial"/>
          <w:sz w:val="22"/>
          <w:szCs w:val="22"/>
        </w:rPr>
        <w:t>de</w:t>
      </w:r>
      <w:r w:rsidRPr="00AE6CD0">
        <w:rPr>
          <w:rFonts w:cs="Arial"/>
          <w:spacing w:val="-3"/>
          <w:sz w:val="22"/>
          <w:szCs w:val="22"/>
        </w:rPr>
        <w:t xml:space="preserve"> </w:t>
      </w:r>
      <w:r w:rsidRPr="00AE6CD0">
        <w:rPr>
          <w:rFonts w:cs="Arial"/>
          <w:sz w:val="22"/>
          <w:szCs w:val="22"/>
        </w:rPr>
        <w:t>økonomiske,</w:t>
      </w:r>
      <w:r w:rsidRPr="00AE6CD0">
        <w:rPr>
          <w:rFonts w:cs="Arial"/>
          <w:spacing w:val="-3"/>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der foreligger godkendelse af såvel regnskab som budgetforslag fra alle afdelinger.</w:t>
      </w:r>
    </w:p>
    <w:p w14:paraId="439E9206" w14:textId="77777777" w:rsidR="00697C9A" w:rsidRPr="00AE6CD0" w:rsidRDefault="00697C9A" w:rsidP="006923B7">
      <w:pPr>
        <w:pStyle w:val="Brdtekst"/>
        <w:spacing w:line="276" w:lineRule="auto"/>
        <w:ind w:left="113" w:right="461"/>
        <w:rPr>
          <w:rFonts w:cs="Arial"/>
          <w:sz w:val="22"/>
          <w:szCs w:val="22"/>
        </w:rPr>
      </w:pPr>
    </w:p>
    <w:p w14:paraId="12440311" w14:textId="304B0D50" w:rsidR="00697C9A" w:rsidRPr="00AE6CD0" w:rsidRDefault="00697C9A" w:rsidP="006923B7">
      <w:pPr>
        <w:pStyle w:val="Brdtekst"/>
        <w:spacing w:line="276" w:lineRule="auto"/>
        <w:ind w:left="113" w:right="461"/>
        <w:rPr>
          <w:rFonts w:cs="Arial"/>
          <w:sz w:val="22"/>
          <w:szCs w:val="22"/>
        </w:rPr>
      </w:pPr>
      <w:r w:rsidRPr="00AE6CD0">
        <w:rPr>
          <w:rFonts w:cs="Arial"/>
          <w:sz w:val="22"/>
          <w:szCs w:val="22"/>
        </w:rPr>
        <w:t xml:space="preserve">Organisationsbestyrelsen </w:t>
      </w:r>
      <w:r w:rsidR="00C20E20" w:rsidRPr="00AE6CD0">
        <w:rPr>
          <w:rFonts w:cs="Arial"/>
          <w:sz w:val="22"/>
          <w:szCs w:val="22"/>
        </w:rPr>
        <w:t>bedes godkende re</w:t>
      </w:r>
      <w:r w:rsidR="00356932" w:rsidRPr="00AE6CD0">
        <w:rPr>
          <w:rFonts w:cs="Arial"/>
          <w:sz w:val="22"/>
          <w:szCs w:val="22"/>
        </w:rPr>
        <w:t>gn</w:t>
      </w:r>
      <w:r w:rsidR="00C20E20" w:rsidRPr="00AE6CD0">
        <w:rPr>
          <w:rFonts w:cs="Arial"/>
          <w:sz w:val="22"/>
          <w:szCs w:val="22"/>
        </w:rPr>
        <w:t xml:space="preserve">skab for afd. </w:t>
      </w:r>
      <w:r w:rsidR="00CE2A20" w:rsidRPr="00AE6CD0">
        <w:rPr>
          <w:rFonts w:cs="Arial"/>
          <w:sz w:val="22"/>
          <w:szCs w:val="22"/>
        </w:rPr>
        <w:t>6</w:t>
      </w:r>
      <w:r w:rsidR="00DE5A8B" w:rsidRPr="00AE6CD0">
        <w:rPr>
          <w:rFonts w:cs="Arial"/>
          <w:sz w:val="22"/>
          <w:szCs w:val="22"/>
        </w:rPr>
        <w:t>6</w:t>
      </w:r>
      <w:r w:rsidR="00CE2A20" w:rsidRPr="00AE6CD0">
        <w:rPr>
          <w:rFonts w:cs="Arial"/>
          <w:sz w:val="22"/>
          <w:szCs w:val="22"/>
        </w:rPr>
        <w:t>3-0, da ingen mødte</w:t>
      </w:r>
      <w:r w:rsidR="00A201C2" w:rsidRPr="00AE6CD0">
        <w:rPr>
          <w:rFonts w:cs="Arial"/>
          <w:sz w:val="22"/>
          <w:szCs w:val="22"/>
        </w:rPr>
        <w:t xml:space="preserve"> op</w:t>
      </w:r>
      <w:r w:rsidR="00CE2A20" w:rsidRPr="00AE6CD0">
        <w:rPr>
          <w:rFonts w:cs="Arial"/>
          <w:sz w:val="22"/>
          <w:szCs w:val="22"/>
        </w:rPr>
        <w:t xml:space="preserve"> til afdelingsmøde.</w:t>
      </w:r>
    </w:p>
    <w:p w14:paraId="5A68C534" w14:textId="77777777" w:rsidR="005E05C7" w:rsidRPr="00AE6CD0" w:rsidRDefault="005E05C7" w:rsidP="006923B7">
      <w:pPr>
        <w:pStyle w:val="Brdtekst"/>
        <w:spacing w:before="39" w:line="259" w:lineRule="auto"/>
        <w:ind w:left="113"/>
        <w:rPr>
          <w:rFonts w:cs="Arial"/>
          <w:sz w:val="22"/>
          <w:szCs w:val="22"/>
        </w:rPr>
      </w:pPr>
    </w:p>
    <w:p w14:paraId="35630D94" w14:textId="77777777" w:rsidR="00695ACE" w:rsidRPr="00AE6CD0" w:rsidRDefault="00695ACE" w:rsidP="006923B7">
      <w:pPr>
        <w:pStyle w:val="Brdtekst"/>
        <w:spacing w:line="276" w:lineRule="auto"/>
        <w:ind w:left="113"/>
        <w:rPr>
          <w:rFonts w:cs="Arial"/>
          <w:sz w:val="22"/>
          <w:szCs w:val="22"/>
        </w:rPr>
      </w:pPr>
      <w:r w:rsidRPr="00AE6CD0">
        <w:rPr>
          <w:rFonts w:cs="Arial"/>
          <w:sz w:val="22"/>
          <w:szCs w:val="22"/>
        </w:rPr>
        <w:t>I</w:t>
      </w:r>
      <w:r w:rsidRPr="00AE6CD0">
        <w:rPr>
          <w:rFonts w:cs="Arial"/>
          <w:spacing w:val="-3"/>
          <w:sz w:val="22"/>
          <w:szCs w:val="22"/>
        </w:rPr>
        <w:t xml:space="preserve"> </w:t>
      </w:r>
      <w:r w:rsidRPr="00AE6CD0">
        <w:rPr>
          <w:rFonts w:cs="Arial"/>
          <w:sz w:val="22"/>
          <w:szCs w:val="22"/>
        </w:rPr>
        <w:t>den</w:t>
      </w:r>
      <w:r w:rsidRPr="00AE6CD0">
        <w:rPr>
          <w:rFonts w:cs="Arial"/>
          <w:spacing w:val="-3"/>
          <w:sz w:val="22"/>
          <w:szCs w:val="22"/>
        </w:rPr>
        <w:t xml:space="preserve"> </w:t>
      </w:r>
      <w:r w:rsidRPr="00AE6CD0">
        <w:rPr>
          <w:rFonts w:cs="Arial"/>
          <w:sz w:val="22"/>
          <w:szCs w:val="22"/>
        </w:rPr>
        <w:t>udsendte</w:t>
      </w:r>
      <w:r w:rsidRPr="00AE6CD0">
        <w:rPr>
          <w:rFonts w:cs="Arial"/>
          <w:spacing w:val="-3"/>
          <w:sz w:val="22"/>
          <w:szCs w:val="22"/>
        </w:rPr>
        <w:t xml:space="preserve"> </w:t>
      </w:r>
      <w:r w:rsidRPr="00AE6CD0">
        <w:rPr>
          <w:rFonts w:cs="Arial"/>
          <w:sz w:val="22"/>
          <w:szCs w:val="22"/>
        </w:rPr>
        <w:t>årsberetning</w:t>
      </w:r>
      <w:r w:rsidRPr="00AE6CD0">
        <w:rPr>
          <w:rFonts w:cs="Arial"/>
          <w:spacing w:val="-3"/>
          <w:sz w:val="22"/>
          <w:szCs w:val="22"/>
        </w:rPr>
        <w:t xml:space="preserve"> </w:t>
      </w:r>
      <w:r w:rsidRPr="00AE6CD0">
        <w:rPr>
          <w:rFonts w:cs="Arial"/>
          <w:sz w:val="22"/>
          <w:szCs w:val="22"/>
        </w:rPr>
        <w:t>er</w:t>
      </w:r>
      <w:r w:rsidRPr="00AE6CD0">
        <w:rPr>
          <w:rFonts w:cs="Arial"/>
          <w:spacing w:val="-3"/>
          <w:sz w:val="22"/>
          <w:szCs w:val="22"/>
        </w:rPr>
        <w:t xml:space="preserve"> </w:t>
      </w:r>
      <w:r w:rsidRPr="00AE6CD0">
        <w:rPr>
          <w:rFonts w:cs="Arial"/>
          <w:sz w:val="22"/>
          <w:szCs w:val="22"/>
        </w:rPr>
        <w:t>redegjort</w:t>
      </w:r>
      <w:r w:rsidRPr="00AE6CD0">
        <w:rPr>
          <w:rFonts w:cs="Arial"/>
          <w:spacing w:val="-3"/>
          <w:sz w:val="22"/>
          <w:szCs w:val="22"/>
        </w:rPr>
        <w:t xml:space="preserve"> </w:t>
      </w:r>
      <w:r w:rsidRPr="00AE6CD0">
        <w:rPr>
          <w:rFonts w:cs="Arial"/>
          <w:sz w:val="22"/>
          <w:szCs w:val="22"/>
        </w:rPr>
        <w:t>for</w:t>
      </w:r>
      <w:r w:rsidRPr="00AE6CD0">
        <w:rPr>
          <w:rFonts w:cs="Arial"/>
          <w:spacing w:val="-3"/>
          <w:sz w:val="22"/>
          <w:szCs w:val="22"/>
        </w:rPr>
        <w:t xml:space="preserve"> </w:t>
      </w:r>
      <w:r w:rsidRPr="00AE6CD0">
        <w:rPr>
          <w:rFonts w:cs="Arial"/>
          <w:sz w:val="22"/>
          <w:szCs w:val="22"/>
        </w:rPr>
        <w:t>årets</w:t>
      </w:r>
      <w:r w:rsidRPr="00AE6CD0">
        <w:rPr>
          <w:rFonts w:cs="Arial"/>
          <w:spacing w:val="-1"/>
          <w:sz w:val="22"/>
          <w:szCs w:val="22"/>
        </w:rPr>
        <w:t xml:space="preserve"> </w:t>
      </w:r>
      <w:r w:rsidRPr="00AE6CD0">
        <w:rPr>
          <w:rFonts w:cs="Arial"/>
          <w:sz w:val="22"/>
          <w:szCs w:val="22"/>
        </w:rPr>
        <w:t>resultat</w:t>
      </w:r>
      <w:r w:rsidRPr="00AE6CD0">
        <w:rPr>
          <w:rFonts w:cs="Arial"/>
          <w:spacing w:val="-3"/>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balance</w:t>
      </w:r>
      <w:r w:rsidRPr="00AE6CD0">
        <w:rPr>
          <w:rFonts w:cs="Arial"/>
          <w:spacing w:val="-2"/>
          <w:sz w:val="22"/>
          <w:szCs w:val="22"/>
        </w:rPr>
        <w:t xml:space="preserve"> </w:t>
      </w:r>
      <w:r w:rsidRPr="00AE6CD0">
        <w:rPr>
          <w:rFonts w:cs="Arial"/>
          <w:sz w:val="22"/>
          <w:szCs w:val="22"/>
        </w:rPr>
        <w:t>i</w:t>
      </w:r>
      <w:r w:rsidRPr="00AE6CD0">
        <w:rPr>
          <w:rFonts w:cs="Arial"/>
          <w:spacing w:val="-1"/>
          <w:sz w:val="22"/>
          <w:szCs w:val="22"/>
        </w:rPr>
        <w:t xml:space="preserve"> </w:t>
      </w:r>
      <w:r w:rsidRPr="00AE6CD0">
        <w:rPr>
          <w:rFonts w:cs="Arial"/>
          <w:sz w:val="22"/>
          <w:szCs w:val="22"/>
        </w:rPr>
        <w:t>hovedtal</w:t>
      </w:r>
      <w:r w:rsidRPr="00AE6CD0">
        <w:rPr>
          <w:rFonts w:cs="Arial"/>
          <w:spacing w:val="-1"/>
          <w:sz w:val="22"/>
          <w:szCs w:val="22"/>
        </w:rPr>
        <w:t xml:space="preserve"> </w:t>
      </w:r>
      <w:r w:rsidRPr="00AE6CD0">
        <w:rPr>
          <w:rFonts w:cs="Arial"/>
          <w:sz w:val="22"/>
          <w:szCs w:val="22"/>
        </w:rPr>
        <w:t>samt</w:t>
      </w:r>
      <w:r w:rsidRPr="00AE6CD0">
        <w:rPr>
          <w:rFonts w:cs="Arial"/>
          <w:spacing w:val="-2"/>
          <w:sz w:val="22"/>
          <w:szCs w:val="22"/>
        </w:rPr>
        <w:t xml:space="preserve"> </w:t>
      </w:r>
      <w:r w:rsidRPr="00AE6CD0">
        <w:rPr>
          <w:rFonts w:cs="Arial"/>
          <w:sz w:val="22"/>
          <w:szCs w:val="22"/>
        </w:rPr>
        <w:t>status</w:t>
      </w:r>
      <w:r w:rsidRPr="00AE6CD0">
        <w:rPr>
          <w:rFonts w:cs="Arial"/>
          <w:spacing w:val="-1"/>
          <w:sz w:val="22"/>
          <w:szCs w:val="22"/>
        </w:rPr>
        <w:t xml:space="preserve"> </w:t>
      </w:r>
      <w:r w:rsidRPr="00AE6CD0">
        <w:rPr>
          <w:rFonts w:cs="Arial"/>
          <w:sz w:val="22"/>
          <w:szCs w:val="22"/>
        </w:rPr>
        <w:t>og</w:t>
      </w:r>
      <w:r w:rsidRPr="00AE6CD0">
        <w:rPr>
          <w:rFonts w:cs="Arial"/>
          <w:spacing w:val="-2"/>
          <w:sz w:val="22"/>
          <w:szCs w:val="22"/>
        </w:rPr>
        <w:t xml:space="preserve"> </w:t>
      </w:r>
      <w:r w:rsidRPr="00AE6CD0">
        <w:rPr>
          <w:rFonts w:cs="Arial"/>
          <w:sz w:val="22"/>
          <w:szCs w:val="22"/>
        </w:rPr>
        <w:t>udvikling</w:t>
      </w:r>
      <w:r w:rsidRPr="00AE6CD0">
        <w:rPr>
          <w:rFonts w:cs="Arial"/>
          <w:spacing w:val="-2"/>
          <w:sz w:val="22"/>
          <w:szCs w:val="22"/>
        </w:rPr>
        <w:t xml:space="preserve"> </w:t>
      </w:r>
      <w:r w:rsidRPr="00AE6CD0">
        <w:rPr>
          <w:rFonts w:cs="Arial"/>
          <w:sz w:val="22"/>
          <w:szCs w:val="22"/>
        </w:rPr>
        <w:t>i boligorganisationens egenkapital. Egenkapitalen beskrives som organisationens disponible midler i arbejdskapital og dispositionsfond.</w:t>
      </w:r>
    </w:p>
    <w:p w14:paraId="340CC913" w14:textId="77777777" w:rsidR="00695ACE" w:rsidRPr="00AE6CD0" w:rsidRDefault="00695ACE" w:rsidP="006923B7">
      <w:pPr>
        <w:pStyle w:val="Brdtekst"/>
        <w:spacing w:before="81" w:line="276" w:lineRule="auto"/>
        <w:ind w:left="113"/>
        <w:rPr>
          <w:rFonts w:cs="Arial"/>
          <w:sz w:val="22"/>
          <w:szCs w:val="22"/>
        </w:rPr>
      </w:pPr>
    </w:p>
    <w:p w14:paraId="698A9D5D" w14:textId="77777777" w:rsidR="00695ACE" w:rsidRPr="00AE6CD0" w:rsidRDefault="00695ACE" w:rsidP="006923B7">
      <w:pPr>
        <w:pStyle w:val="Brdtekst"/>
        <w:spacing w:before="1" w:line="276" w:lineRule="auto"/>
        <w:ind w:left="113" w:right="461"/>
        <w:rPr>
          <w:rFonts w:cs="Arial"/>
          <w:sz w:val="22"/>
          <w:szCs w:val="22"/>
        </w:rPr>
      </w:pPr>
      <w:r w:rsidRPr="00AE6CD0">
        <w:rPr>
          <w:rFonts w:cs="Arial"/>
          <w:sz w:val="22"/>
          <w:szCs w:val="22"/>
        </w:rPr>
        <w:t>Årsberetningen</w:t>
      </w:r>
      <w:r w:rsidRPr="00AE6CD0">
        <w:rPr>
          <w:rFonts w:cs="Arial"/>
          <w:spacing w:val="-2"/>
          <w:sz w:val="22"/>
          <w:szCs w:val="22"/>
        </w:rPr>
        <w:t xml:space="preserve"> </w:t>
      </w:r>
      <w:r w:rsidRPr="00AE6CD0">
        <w:rPr>
          <w:rFonts w:cs="Arial"/>
          <w:sz w:val="22"/>
          <w:szCs w:val="22"/>
        </w:rPr>
        <w:t>beskriver</w:t>
      </w:r>
      <w:r w:rsidRPr="00AE6CD0">
        <w:rPr>
          <w:rFonts w:cs="Arial"/>
          <w:spacing w:val="-2"/>
          <w:sz w:val="22"/>
          <w:szCs w:val="22"/>
        </w:rPr>
        <w:t xml:space="preserve"> </w:t>
      </w:r>
      <w:r w:rsidRPr="00AE6CD0">
        <w:rPr>
          <w:rFonts w:cs="Arial"/>
          <w:sz w:val="22"/>
          <w:szCs w:val="22"/>
        </w:rPr>
        <w:t>efterfølgende</w:t>
      </w:r>
      <w:r w:rsidRPr="00AE6CD0">
        <w:rPr>
          <w:rFonts w:cs="Arial"/>
          <w:spacing w:val="-2"/>
          <w:sz w:val="22"/>
          <w:szCs w:val="22"/>
        </w:rPr>
        <w:t xml:space="preserve"> </w:t>
      </w:r>
      <w:r w:rsidRPr="00AE6CD0">
        <w:rPr>
          <w:rFonts w:cs="Arial"/>
          <w:sz w:val="22"/>
          <w:szCs w:val="22"/>
        </w:rPr>
        <w:t>afdelingernes drift</w:t>
      </w:r>
      <w:r w:rsidRPr="00AE6CD0">
        <w:rPr>
          <w:rFonts w:cs="Arial"/>
          <w:spacing w:val="-2"/>
          <w:sz w:val="22"/>
          <w:szCs w:val="22"/>
        </w:rPr>
        <w:t xml:space="preserve"> </w:t>
      </w:r>
      <w:r w:rsidRPr="00AE6CD0">
        <w:rPr>
          <w:rFonts w:cs="Arial"/>
          <w:sz w:val="22"/>
          <w:szCs w:val="22"/>
        </w:rPr>
        <w:t>for</w:t>
      </w:r>
      <w:r w:rsidRPr="00AE6CD0">
        <w:rPr>
          <w:rFonts w:cs="Arial"/>
          <w:spacing w:val="-1"/>
          <w:sz w:val="22"/>
          <w:szCs w:val="22"/>
        </w:rPr>
        <w:t xml:space="preserve"> </w:t>
      </w:r>
      <w:r w:rsidRPr="00AE6CD0">
        <w:rPr>
          <w:rFonts w:cs="Arial"/>
          <w:sz w:val="22"/>
          <w:szCs w:val="22"/>
        </w:rPr>
        <w:t>det</w:t>
      </w:r>
      <w:r w:rsidRPr="00AE6CD0">
        <w:rPr>
          <w:rFonts w:cs="Arial"/>
          <w:spacing w:val="-2"/>
          <w:sz w:val="22"/>
          <w:szCs w:val="22"/>
        </w:rPr>
        <w:t xml:space="preserve"> </w:t>
      </w:r>
      <w:r w:rsidRPr="00AE6CD0">
        <w:rPr>
          <w:rFonts w:cs="Arial"/>
          <w:sz w:val="22"/>
          <w:szCs w:val="22"/>
        </w:rPr>
        <w:t>forgangne</w:t>
      </w:r>
      <w:r w:rsidRPr="00AE6CD0">
        <w:rPr>
          <w:rFonts w:cs="Arial"/>
          <w:spacing w:val="-2"/>
          <w:sz w:val="22"/>
          <w:szCs w:val="22"/>
        </w:rPr>
        <w:t xml:space="preserve"> </w:t>
      </w:r>
      <w:r w:rsidRPr="00AE6CD0">
        <w:rPr>
          <w:rFonts w:cs="Arial"/>
          <w:sz w:val="22"/>
          <w:szCs w:val="22"/>
        </w:rPr>
        <w:t>år</w:t>
      </w:r>
      <w:r w:rsidRPr="00AE6CD0">
        <w:rPr>
          <w:rFonts w:cs="Arial"/>
          <w:spacing w:val="-2"/>
          <w:sz w:val="22"/>
          <w:szCs w:val="22"/>
        </w:rPr>
        <w:t xml:space="preserve"> </w:t>
      </w:r>
      <w:r w:rsidRPr="00AE6CD0">
        <w:rPr>
          <w:rFonts w:cs="Arial"/>
          <w:sz w:val="22"/>
          <w:szCs w:val="22"/>
        </w:rPr>
        <w:t>i</w:t>
      </w:r>
      <w:r w:rsidRPr="00AE6CD0">
        <w:rPr>
          <w:rFonts w:cs="Arial"/>
          <w:spacing w:val="-1"/>
          <w:sz w:val="22"/>
          <w:szCs w:val="22"/>
        </w:rPr>
        <w:t xml:space="preserve"> </w:t>
      </w:r>
      <w:r w:rsidRPr="00AE6CD0">
        <w:rPr>
          <w:rFonts w:cs="Arial"/>
          <w:sz w:val="22"/>
          <w:szCs w:val="22"/>
        </w:rPr>
        <w:t>forhold</w:t>
      </w:r>
      <w:r w:rsidRPr="00AE6CD0">
        <w:rPr>
          <w:rFonts w:cs="Arial"/>
          <w:spacing w:val="-2"/>
          <w:sz w:val="22"/>
          <w:szCs w:val="22"/>
        </w:rPr>
        <w:t xml:space="preserve"> </w:t>
      </w:r>
      <w:r w:rsidRPr="00AE6CD0">
        <w:rPr>
          <w:rFonts w:cs="Arial"/>
          <w:sz w:val="22"/>
          <w:szCs w:val="22"/>
        </w:rPr>
        <w:t>til underskud/overskud samt strategi for effektiviseringer.</w:t>
      </w:r>
    </w:p>
    <w:p w14:paraId="05C3F339" w14:textId="77777777" w:rsidR="00695ACE" w:rsidRPr="00AE6CD0" w:rsidRDefault="00695ACE" w:rsidP="006923B7">
      <w:pPr>
        <w:pStyle w:val="Brdtekst"/>
        <w:spacing w:before="39" w:line="276" w:lineRule="auto"/>
        <w:ind w:left="113"/>
        <w:rPr>
          <w:rFonts w:cs="Arial"/>
          <w:sz w:val="22"/>
          <w:szCs w:val="22"/>
        </w:rPr>
      </w:pPr>
      <w:r w:rsidRPr="00AE6CD0">
        <w:rPr>
          <w:rFonts w:cs="Arial"/>
          <w:sz w:val="22"/>
          <w:szCs w:val="22"/>
        </w:rPr>
        <w:t>Endvidere</w:t>
      </w:r>
      <w:r w:rsidRPr="00AE6CD0">
        <w:rPr>
          <w:rFonts w:cs="Arial"/>
          <w:spacing w:val="-3"/>
          <w:sz w:val="22"/>
          <w:szCs w:val="22"/>
        </w:rPr>
        <w:t xml:space="preserve"> </w:t>
      </w:r>
      <w:r w:rsidRPr="00AE6CD0">
        <w:rPr>
          <w:rFonts w:cs="Arial"/>
          <w:sz w:val="22"/>
          <w:szCs w:val="22"/>
        </w:rPr>
        <w:t>beskriver</w:t>
      </w:r>
      <w:r w:rsidRPr="00AE6CD0">
        <w:rPr>
          <w:rFonts w:cs="Arial"/>
          <w:spacing w:val="-3"/>
          <w:sz w:val="22"/>
          <w:szCs w:val="22"/>
        </w:rPr>
        <w:t xml:space="preserve"> </w:t>
      </w:r>
      <w:r w:rsidRPr="00AE6CD0">
        <w:rPr>
          <w:rFonts w:cs="Arial"/>
          <w:sz w:val="22"/>
          <w:szCs w:val="22"/>
        </w:rPr>
        <w:t>årsberetningen</w:t>
      </w:r>
      <w:r w:rsidRPr="00AE6CD0">
        <w:rPr>
          <w:rFonts w:cs="Arial"/>
          <w:spacing w:val="-3"/>
          <w:sz w:val="22"/>
          <w:szCs w:val="22"/>
        </w:rPr>
        <w:t xml:space="preserve"> </w:t>
      </w:r>
      <w:r w:rsidRPr="00AE6CD0">
        <w:rPr>
          <w:rFonts w:cs="Arial"/>
          <w:sz w:val="22"/>
          <w:szCs w:val="22"/>
        </w:rPr>
        <w:t>en</w:t>
      </w:r>
      <w:r w:rsidRPr="00AE6CD0">
        <w:rPr>
          <w:rFonts w:cs="Arial"/>
          <w:spacing w:val="-3"/>
          <w:sz w:val="22"/>
          <w:szCs w:val="22"/>
        </w:rPr>
        <w:t xml:space="preserve"> </w:t>
      </w:r>
      <w:r w:rsidRPr="00AE6CD0">
        <w:rPr>
          <w:rFonts w:cs="Arial"/>
          <w:sz w:val="22"/>
          <w:szCs w:val="22"/>
        </w:rPr>
        <w:t>vurdering</w:t>
      </w:r>
      <w:r w:rsidRPr="00AE6CD0">
        <w:rPr>
          <w:rFonts w:cs="Arial"/>
          <w:spacing w:val="-3"/>
          <w:sz w:val="22"/>
          <w:szCs w:val="22"/>
        </w:rPr>
        <w:t xml:space="preserve"> </w:t>
      </w:r>
      <w:r w:rsidRPr="00AE6CD0">
        <w:rPr>
          <w:rFonts w:cs="Arial"/>
          <w:sz w:val="22"/>
          <w:szCs w:val="22"/>
        </w:rPr>
        <w:t>af afdelinger</w:t>
      </w:r>
      <w:r w:rsidRPr="00AE6CD0">
        <w:rPr>
          <w:rFonts w:cs="Arial"/>
          <w:spacing w:val="-3"/>
          <w:sz w:val="22"/>
          <w:szCs w:val="22"/>
        </w:rPr>
        <w:t xml:space="preserve"> </w:t>
      </w:r>
      <w:r w:rsidRPr="00AE6CD0">
        <w:rPr>
          <w:rFonts w:cs="Arial"/>
          <w:sz w:val="22"/>
          <w:szCs w:val="22"/>
        </w:rPr>
        <w:t>i</w:t>
      </w:r>
      <w:r w:rsidRPr="00AE6CD0">
        <w:rPr>
          <w:rFonts w:cs="Arial"/>
          <w:spacing w:val="-1"/>
          <w:sz w:val="22"/>
          <w:szCs w:val="22"/>
        </w:rPr>
        <w:t xml:space="preserve"> </w:t>
      </w:r>
      <w:r w:rsidRPr="00AE6CD0">
        <w:rPr>
          <w:rFonts w:cs="Arial"/>
          <w:sz w:val="22"/>
          <w:szCs w:val="22"/>
        </w:rPr>
        <w:t>forhold</w:t>
      </w:r>
      <w:r w:rsidRPr="00AE6CD0">
        <w:rPr>
          <w:rFonts w:cs="Arial"/>
          <w:spacing w:val="-3"/>
          <w:sz w:val="22"/>
          <w:szCs w:val="22"/>
        </w:rPr>
        <w:t xml:space="preserve"> </w:t>
      </w:r>
      <w:r w:rsidRPr="00AE6CD0">
        <w:rPr>
          <w:rFonts w:cs="Arial"/>
          <w:sz w:val="22"/>
          <w:szCs w:val="22"/>
        </w:rPr>
        <w:t>til</w:t>
      </w:r>
      <w:r w:rsidRPr="00AE6CD0">
        <w:rPr>
          <w:rFonts w:cs="Arial"/>
          <w:spacing w:val="-1"/>
          <w:sz w:val="22"/>
          <w:szCs w:val="22"/>
        </w:rPr>
        <w:t xml:space="preserve"> </w:t>
      </w:r>
      <w:r w:rsidRPr="00AE6CD0">
        <w:rPr>
          <w:rFonts w:cs="Arial"/>
          <w:sz w:val="22"/>
          <w:szCs w:val="22"/>
        </w:rPr>
        <w:t>vedligeholdelses-,</w:t>
      </w:r>
      <w:r w:rsidRPr="00AE6CD0">
        <w:rPr>
          <w:rFonts w:cs="Arial"/>
          <w:spacing w:val="-2"/>
          <w:sz w:val="22"/>
          <w:szCs w:val="22"/>
        </w:rPr>
        <w:t xml:space="preserve"> </w:t>
      </w:r>
      <w:r w:rsidRPr="00AE6CD0">
        <w:rPr>
          <w:rFonts w:cs="Arial"/>
          <w:sz w:val="22"/>
          <w:szCs w:val="22"/>
        </w:rPr>
        <w:t>udlejnings-,</w:t>
      </w:r>
      <w:r w:rsidRPr="00AE6CD0">
        <w:rPr>
          <w:rFonts w:cs="Arial"/>
          <w:spacing w:val="-2"/>
          <w:sz w:val="22"/>
          <w:szCs w:val="22"/>
        </w:rPr>
        <w:t xml:space="preserve"> </w:t>
      </w:r>
      <w:r w:rsidRPr="00AE6CD0">
        <w:rPr>
          <w:rFonts w:cs="Arial"/>
          <w:sz w:val="22"/>
          <w:szCs w:val="22"/>
        </w:rPr>
        <w:t>og boligsocial og økonomiske status.</w:t>
      </w:r>
    </w:p>
    <w:p w14:paraId="5DA59C1E" w14:textId="77777777" w:rsidR="00695ACE" w:rsidRPr="00AE6CD0" w:rsidRDefault="00695ACE" w:rsidP="003051C7">
      <w:pPr>
        <w:pStyle w:val="Brdtekst"/>
        <w:spacing w:before="39" w:line="259" w:lineRule="auto"/>
        <w:ind w:left="289"/>
        <w:rPr>
          <w:rFonts w:cs="Arial"/>
          <w:sz w:val="22"/>
          <w:szCs w:val="22"/>
        </w:rPr>
      </w:pPr>
    </w:p>
    <w:p w14:paraId="30F9B25A" w14:textId="77777777" w:rsidR="006923B7" w:rsidRPr="00AE6CD0" w:rsidRDefault="006923B7" w:rsidP="003051C7">
      <w:pPr>
        <w:pStyle w:val="Brdtekst"/>
        <w:spacing w:before="39" w:line="259" w:lineRule="auto"/>
        <w:ind w:left="289"/>
        <w:rPr>
          <w:rFonts w:cs="Arial"/>
          <w:sz w:val="22"/>
          <w:szCs w:val="22"/>
        </w:rPr>
      </w:pPr>
    </w:p>
    <w:p w14:paraId="3F757D75" w14:textId="77777777" w:rsidR="00E36A8F" w:rsidRPr="00AE6CD0" w:rsidRDefault="00E36A8F" w:rsidP="003051C7">
      <w:pPr>
        <w:pStyle w:val="Brdtekst"/>
        <w:spacing w:before="39" w:line="259" w:lineRule="auto"/>
        <w:ind w:left="289"/>
        <w:rPr>
          <w:rFonts w:cs="Arial"/>
          <w:sz w:val="22"/>
          <w:szCs w:val="22"/>
        </w:rPr>
      </w:pPr>
    </w:p>
    <w:p w14:paraId="7733A56F" w14:textId="77777777" w:rsidR="006923B7" w:rsidRPr="00AE6CD0" w:rsidRDefault="006923B7" w:rsidP="003051C7">
      <w:pPr>
        <w:pStyle w:val="Brdtekst"/>
        <w:spacing w:before="39" w:line="259" w:lineRule="auto"/>
        <w:ind w:left="289"/>
        <w:rPr>
          <w:rFonts w:cs="Arial"/>
          <w:sz w:val="22"/>
          <w:szCs w:val="22"/>
        </w:rPr>
      </w:pPr>
    </w:p>
    <w:p w14:paraId="2B8B539B" w14:textId="77777777" w:rsidR="006923B7" w:rsidRPr="00AE6CD0" w:rsidRDefault="006923B7" w:rsidP="003051C7">
      <w:pPr>
        <w:pStyle w:val="Brdtekst"/>
        <w:spacing w:before="39" w:line="259" w:lineRule="auto"/>
        <w:ind w:left="289"/>
        <w:rPr>
          <w:rFonts w:cs="Arial"/>
          <w:sz w:val="22"/>
          <w:szCs w:val="22"/>
        </w:rPr>
      </w:pPr>
    </w:p>
    <w:p w14:paraId="497DED3F" w14:textId="77777777" w:rsidR="006923B7" w:rsidRPr="00AE6CD0" w:rsidRDefault="006923B7" w:rsidP="003051C7">
      <w:pPr>
        <w:pStyle w:val="Brdtekst"/>
        <w:spacing w:before="39" w:line="259" w:lineRule="auto"/>
        <w:ind w:left="289"/>
        <w:rPr>
          <w:rFonts w:cs="Arial"/>
          <w:sz w:val="22"/>
          <w:szCs w:val="22"/>
        </w:rPr>
      </w:pPr>
    </w:p>
    <w:p w14:paraId="4160395F" w14:textId="77777777" w:rsidR="006923B7" w:rsidRPr="00AE6CD0" w:rsidRDefault="006923B7" w:rsidP="003051C7">
      <w:pPr>
        <w:pStyle w:val="Brdtekst"/>
        <w:spacing w:before="39" w:line="259" w:lineRule="auto"/>
        <w:ind w:left="289"/>
        <w:rPr>
          <w:rFonts w:cs="Arial"/>
          <w:sz w:val="22"/>
          <w:szCs w:val="22"/>
        </w:rPr>
      </w:pPr>
    </w:p>
    <w:p w14:paraId="36C31BCF" w14:textId="77777777" w:rsidR="003051C7" w:rsidRPr="00AE6CD0" w:rsidRDefault="003051C7" w:rsidP="003051C7">
      <w:pPr>
        <w:pStyle w:val="Brdtekst"/>
        <w:spacing w:before="140"/>
        <w:rPr>
          <w:rFonts w:cs="Arial"/>
          <w:sz w:val="22"/>
          <w:szCs w:val="22"/>
        </w:rPr>
      </w:pPr>
    </w:p>
    <w:p w14:paraId="760E947C" w14:textId="536FE464" w:rsidR="003051C7" w:rsidRPr="00AE6CD0" w:rsidRDefault="006923B7" w:rsidP="006923B7">
      <w:pPr>
        <w:pStyle w:val="Brdtekst"/>
        <w:ind w:left="170"/>
        <w:rPr>
          <w:rFonts w:cs="Arial"/>
          <w:sz w:val="22"/>
          <w:szCs w:val="22"/>
        </w:rPr>
      </w:pPr>
      <w:r w:rsidRPr="00AE6CD0">
        <w:rPr>
          <w:rFonts w:cs="Arial"/>
          <w:sz w:val="22"/>
          <w:szCs w:val="22"/>
        </w:rPr>
        <w:t xml:space="preserve">  </w:t>
      </w:r>
      <w:r w:rsidR="003051C7" w:rsidRPr="00AE6CD0">
        <w:rPr>
          <w:rFonts w:cs="Arial"/>
          <w:sz w:val="22"/>
          <w:szCs w:val="22"/>
          <w:u w:val="single"/>
        </w:rPr>
        <w:t>Ved</w:t>
      </w:r>
      <w:r w:rsidR="003051C7" w:rsidRPr="00AE6CD0">
        <w:rPr>
          <w:rFonts w:cs="Arial"/>
          <w:spacing w:val="-9"/>
          <w:sz w:val="22"/>
          <w:szCs w:val="22"/>
          <w:u w:val="single"/>
        </w:rPr>
        <w:t xml:space="preserve"> </w:t>
      </w:r>
      <w:r w:rsidR="003051C7" w:rsidRPr="00AE6CD0">
        <w:rPr>
          <w:rFonts w:cs="Arial"/>
          <w:sz w:val="22"/>
          <w:szCs w:val="22"/>
          <w:u w:val="single"/>
        </w:rPr>
        <w:t>fremhævede</w:t>
      </w:r>
      <w:r w:rsidR="003051C7" w:rsidRPr="00AE6CD0">
        <w:rPr>
          <w:rFonts w:cs="Arial"/>
          <w:spacing w:val="-9"/>
          <w:sz w:val="22"/>
          <w:szCs w:val="22"/>
          <w:u w:val="single"/>
        </w:rPr>
        <w:t xml:space="preserve"> </w:t>
      </w:r>
      <w:r w:rsidR="003051C7" w:rsidRPr="00AE6CD0">
        <w:rPr>
          <w:rFonts w:cs="Arial"/>
          <w:sz w:val="22"/>
          <w:szCs w:val="22"/>
          <w:u w:val="single"/>
        </w:rPr>
        <w:t>forhold</w:t>
      </w:r>
      <w:r w:rsidR="003051C7" w:rsidRPr="00AE6CD0">
        <w:rPr>
          <w:rFonts w:cs="Arial"/>
          <w:spacing w:val="-9"/>
          <w:sz w:val="22"/>
          <w:szCs w:val="22"/>
          <w:u w:val="single"/>
        </w:rPr>
        <w:t xml:space="preserve"> </w:t>
      </w:r>
      <w:r w:rsidR="003051C7" w:rsidRPr="00AE6CD0">
        <w:rPr>
          <w:rFonts w:cs="Arial"/>
          <w:sz w:val="22"/>
          <w:szCs w:val="22"/>
          <w:u w:val="single"/>
        </w:rPr>
        <w:t>i</w:t>
      </w:r>
      <w:r w:rsidR="003051C7" w:rsidRPr="00AE6CD0">
        <w:rPr>
          <w:rFonts w:cs="Arial"/>
          <w:spacing w:val="-7"/>
          <w:sz w:val="22"/>
          <w:szCs w:val="22"/>
          <w:u w:val="single"/>
        </w:rPr>
        <w:t xml:space="preserve"> </w:t>
      </w:r>
      <w:r w:rsidR="003051C7" w:rsidRPr="00AE6CD0">
        <w:rPr>
          <w:rFonts w:cs="Arial"/>
          <w:spacing w:val="-2"/>
          <w:sz w:val="22"/>
          <w:szCs w:val="22"/>
          <w:u w:val="single"/>
        </w:rPr>
        <w:t>regnskaberne:</w:t>
      </w:r>
    </w:p>
    <w:p w14:paraId="28635368" w14:textId="77777777" w:rsidR="003051C7" w:rsidRPr="00AE6CD0" w:rsidRDefault="003051C7" w:rsidP="003051C7">
      <w:pPr>
        <w:pStyle w:val="Brdtekst"/>
        <w:spacing w:before="33"/>
        <w:rPr>
          <w:rFonts w:cs="Arial"/>
          <w:sz w:val="22"/>
          <w:szCs w:val="22"/>
        </w:rPr>
      </w:pPr>
    </w:p>
    <w:p w14:paraId="6B062DFC" w14:textId="6448101F" w:rsidR="003051C7" w:rsidRPr="00AE6CD0" w:rsidRDefault="003051C7" w:rsidP="00AC49AC">
      <w:pPr>
        <w:pStyle w:val="Brdtekst"/>
        <w:spacing w:line="259" w:lineRule="auto"/>
        <w:ind w:left="109" w:right="461"/>
        <w:rPr>
          <w:rFonts w:cs="Arial"/>
          <w:sz w:val="22"/>
          <w:szCs w:val="22"/>
        </w:rPr>
      </w:pPr>
    </w:p>
    <w:p w14:paraId="49CE472D" w14:textId="0858C1F9" w:rsidR="006923B7" w:rsidRPr="00AE6CD0" w:rsidRDefault="00836E05" w:rsidP="006923B7">
      <w:pPr>
        <w:pStyle w:val="Brdtekst"/>
        <w:spacing w:line="259" w:lineRule="auto"/>
        <w:ind w:left="109" w:right="461"/>
        <w:rPr>
          <w:rFonts w:cs="Arial"/>
          <w:spacing w:val="-1"/>
          <w:sz w:val="22"/>
          <w:szCs w:val="22"/>
        </w:rPr>
      </w:pPr>
      <w:r w:rsidRPr="00AE6CD0">
        <w:rPr>
          <w:rFonts w:cs="Arial"/>
          <w:sz w:val="22"/>
          <w:szCs w:val="22"/>
        </w:rPr>
        <w:t xml:space="preserve">   </w:t>
      </w:r>
      <w:r w:rsidR="00D614A6" w:rsidRPr="00AE6CD0">
        <w:rPr>
          <w:rFonts w:cs="Arial"/>
          <w:sz w:val="22"/>
          <w:szCs w:val="22"/>
        </w:rPr>
        <w:t>I</w:t>
      </w:r>
      <w:r w:rsidR="00D614A6" w:rsidRPr="00AE6CD0">
        <w:rPr>
          <w:rFonts w:cs="Arial"/>
          <w:spacing w:val="-2"/>
          <w:sz w:val="22"/>
          <w:szCs w:val="22"/>
        </w:rPr>
        <w:t xml:space="preserve"> </w:t>
      </w:r>
      <w:r w:rsidR="00D614A6" w:rsidRPr="00AE6CD0">
        <w:rPr>
          <w:rFonts w:cs="Arial"/>
          <w:sz w:val="22"/>
          <w:szCs w:val="22"/>
        </w:rPr>
        <w:t>henhold</w:t>
      </w:r>
      <w:r w:rsidR="00D614A6" w:rsidRPr="00AE6CD0">
        <w:rPr>
          <w:rFonts w:cs="Arial"/>
          <w:spacing w:val="-2"/>
          <w:sz w:val="22"/>
          <w:szCs w:val="22"/>
        </w:rPr>
        <w:t xml:space="preserve"> </w:t>
      </w:r>
      <w:r w:rsidR="00D614A6" w:rsidRPr="00AE6CD0">
        <w:rPr>
          <w:rFonts w:cs="Arial"/>
          <w:sz w:val="22"/>
          <w:szCs w:val="22"/>
        </w:rPr>
        <w:t>til</w:t>
      </w:r>
      <w:r w:rsidR="00D614A6" w:rsidRPr="00AE6CD0">
        <w:rPr>
          <w:rFonts w:cs="Arial"/>
          <w:spacing w:val="-1"/>
          <w:sz w:val="22"/>
          <w:szCs w:val="22"/>
        </w:rPr>
        <w:t xml:space="preserve"> </w:t>
      </w:r>
      <w:r w:rsidR="00D614A6" w:rsidRPr="00AE6CD0">
        <w:rPr>
          <w:rFonts w:cs="Arial"/>
          <w:sz w:val="22"/>
          <w:szCs w:val="22"/>
        </w:rPr>
        <w:t>reglerne</w:t>
      </w:r>
      <w:r w:rsidR="00D614A6" w:rsidRPr="00AE6CD0">
        <w:rPr>
          <w:rFonts w:cs="Arial"/>
          <w:spacing w:val="-2"/>
          <w:sz w:val="22"/>
          <w:szCs w:val="22"/>
        </w:rPr>
        <w:t xml:space="preserve"> </w:t>
      </w:r>
      <w:r w:rsidR="00D614A6" w:rsidRPr="00AE6CD0">
        <w:rPr>
          <w:rFonts w:cs="Arial"/>
          <w:sz w:val="22"/>
          <w:szCs w:val="22"/>
        </w:rPr>
        <w:t>skal</w:t>
      </w:r>
      <w:r w:rsidR="00D614A6" w:rsidRPr="00AE6CD0">
        <w:rPr>
          <w:rFonts w:cs="Arial"/>
          <w:spacing w:val="-1"/>
          <w:sz w:val="22"/>
          <w:szCs w:val="22"/>
        </w:rPr>
        <w:t xml:space="preserve"> </w:t>
      </w:r>
      <w:r w:rsidR="00D614A6" w:rsidRPr="00AE6CD0">
        <w:rPr>
          <w:rFonts w:cs="Arial"/>
          <w:sz w:val="22"/>
          <w:szCs w:val="22"/>
        </w:rPr>
        <w:t>bestyrelsen</w:t>
      </w:r>
      <w:r w:rsidR="00D614A6" w:rsidRPr="00AE6CD0">
        <w:rPr>
          <w:rFonts w:cs="Arial"/>
          <w:spacing w:val="-2"/>
          <w:sz w:val="22"/>
          <w:szCs w:val="22"/>
        </w:rPr>
        <w:t xml:space="preserve"> </w:t>
      </w:r>
      <w:r w:rsidR="00D614A6" w:rsidRPr="00AE6CD0">
        <w:rPr>
          <w:rFonts w:cs="Arial"/>
          <w:sz w:val="22"/>
          <w:szCs w:val="22"/>
        </w:rPr>
        <w:t>forholde</w:t>
      </w:r>
      <w:r w:rsidR="00D614A6" w:rsidRPr="00AE6CD0">
        <w:rPr>
          <w:rFonts w:cs="Arial"/>
          <w:spacing w:val="-2"/>
          <w:sz w:val="22"/>
          <w:szCs w:val="22"/>
        </w:rPr>
        <w:t xml:space="preserve"> </w:t>
      </w:r>
      <w:r w:rsidR="00D614A6" w:rsidRPr="00AE6CD0">
        <w:rPr>
          <w:rFonts w:cs="Arial"/>
          <w:sz w:val="22"/>
          <w:szCs w:val="22"/>
        </w:rPr>
        <w:t>sig</w:t>
      </w:r>
      <w:r w:rsidR="00D614A6" w:rsidRPr="00AE6CD0">
        <w:rPr>
          <w:rFonts w:cs="Arial"/>
          <w:spacing w:val="-2"/>
          <w:sz w:val="22"/>
          <w:szCs w:val="22"/>
        </w:rPr>
        <w:t xml:space="preserve"> </w:t>
      </w:r>
      <w:r w:rsidR="00D614A6" w:rsidRPr="00AE6CD0">
        <w:rPr>
          <w:rFonts w:cs="Arial"/>
          <w:sz w:val="22"/>
          <w:szCs w:val="22"/>
        </w:rPr>
        <w:t>til</w:t>
      </w:r>
      <w:r w:rsidR="00D614A6" w:rsidRPr="00AE6CD0">
        <w:rPr>
          <w:rFonts w:cs="Arial"/>
          <w:spacing w:val="-1"/>
          <w:sz w:val="22"/>
          <w:szCs w:val="22"/>
        </w:rPr>
        <w:t xml:space="preserve"> </w:t>
      </w:r>
      <w:r w:rsidR="00D614A6" w:rsidRPr="00AE6CD0">
        <w:rPr>
          <w:rFonts w:cs="Arial"/>
          <w:sz w:val="22"/>
          <w:szCs w:val="22"/>
        </w:rPr>
        <w:t>revisionens</w:t>
      </w:r>
      <w:r w:rsidR="00D614A6" w:rsidRPr="00AE6CD0">
        <w:rPr>
          <w:rFonts w:cs="Arial"/>
          <w:spacing w:val="-1"/>
          <w:sz w:val="22"/>
          <w:szCs w:val="22"/>
        </w:rPr>
        <w:t xml:space="preserve"> </w:t>
      </w:r>
      <w:r w:rsidR="00D614A6" w:rsidRPr="00AE6CD0">
        <w:rPr>
          <w:rFonts w:cs="Arial"/>
          <w:sz w:val="22"/>
          <w:szCs w:val="22"/>
        </w:rPr>
        <w:t>fremhævede</w:t>
      </w:r>
      <w:r w:rsidR="00D614A6" w:rsidRPr="00AE6CD0">
        <w:rPr>
          <w:rFonts w:cs="Arial"/>
          <w:spacing w:val="-2"/>
          <w:sz w:val="22"/>
          <w:szCs w:val="22"/>
        </w:rPr>
        <w:t xml:space="preserve"> </w:t>
      </w:r>
      <w:r w:rsidR="00D614A6" w:rsidRPr="00AE6CD0">
        <w:rPr>
          <w:rFonts w:cs="Arial"/>
          <w:sz w:val="22"/>
          <w:szCs w:val="22"/>
        </w:rPr>
        <w:t>forhold</w:t>
      </w:r>
      <w:r w:rsidR="00D614A6" w:rsidRPr="00AE6CD0">
        <w:rPr>
          <w:rFonts w:cs="Arial"/>
          <w:spacing w:val="-2"/>
          <w:sz w:val="22"/>
          <w:szCs w:val="22"/>
        </w:rPr>
        <w:t xml:space="preserve"> </w:t>
      </w:r>
      <w:r w:rsidR="00D614A6" w:rsidRPr="00AE6CD0">
        <w:rPr>
          <w:rFonts w:cs="Arial"/>
          <w:sz w:val="22"/>
          <w:szCs w:val="22"/>
        </w:rPr>
        <w:t>i</w:t>
      </w:r>
      <w:r w:rsidR="00D614A6" w:rsidRPr="00AE6CD0">
        <w:rPr>
          <w:rFonts w:cs="Arial"/>
          <w:spacing w:val="-1"/>
          <w:sz w:val="22"/>
          <w:szCs w:val="22"/>
        </w:rPr>
        <w:t xml:space="preserve"> </w:t>
      </w:r>
      <w:r w:rsidR="006923B7" w:rsidRPr="00AE6CD0">
        <w:rPr>
          <w:rFonts w:cs="Arial"/>
          <w:spacing w:val="-1"/>
          <w:sz w:val="22"/>
          <w:szCs w:val="22"/>
        </w:rPr>
        <w:t xml:space="preserve">  </w:t>
      </w:r>
    </w:p>
    <w:p w14:paraId="1118EDB1" w14:textId="1FA801F3" w:rsidR="00D614A6" w:rsidRPr="00AE6CD0" w:rsidRDefault="006923B7" w:rsidP="006923B7">
      <w:pPr>
        <w:pStyle w:val="Brdtekst"/>
        <w:spacing w:line="259" w:lineRule="auto"/>
        <w:ind w:left="109" w:right="461"/>
        <w:rPr>
          <w:rFonts w:cs="Arial"/>
          <w:sz w:val="22"/>
          <w:szCs w:val="22"/>
        </w:rPr>
      </w:pPr>
      <w:r w:rsidRPr="00AE6CD0">
        <w:rPr>
          <w:rFonts w:cs="Arial"/>
          <w:sz w:val="22"/>
          <w:szCs w:val="22"/>
        </w:rPr>
        <w:t xml:space="preserve">   </w:t>
      </w:r>
      <w:r w:rsidR="00D614A6" w:rsidRPr="00AE6CD0">
        <w:rPr>
          <w:rFonts w:cs="Arial"/>
          <w:sz w:val="22"/>
          <w:szCs w:val="22"/>
        </w:rPr>
        <w:t>revisionsprotokollat. 799-0 Rønnebærvænget, Skovby</w:t>
      </w:r>
    </w:p>
    <w:p w14:paraId="046366DC" w14:textId="77777777" w:rsidR="00D614A6" w:rsidRPr="00AE6CD0" w:rsidRDefault="00D614A6" w:rsidP="00D614A6">
      <w:pPr>
        <w:pStyle w:val="Brdtekst"/>
        <w:spacing w:before="15" w:line="276" w:lineRule="auto"/>
        <w:rPr>
          <w:rFonts w:cs="Arial"/>
          <w:sz w:val="22"/>
          <w:szCs w:val="22"/>
        </w:rPr>
      </w:pPr>
    </w:p>
    <w:p w14:paraId="746DCB4D" w14:textId="77777777" w:rsidR="00D614A6" w:rsidRPr="00AE6CD0" w:rsidRDefault="00D614A6" w:rsidP="00D614A6">
      <w:pPr>
        <w:pStyle w:val="Brdtekst"/>
        <w:spacing w:before="1" w:line="276" w:lineRule="auto"/>
        <w:ind w:left="289" w:right="461"/>
        <w:rPr>
          <w:rFonts w:cs="Arial"/>
          <w:sz w:val="22"/>
          <w:szCs w:val="22"/>
        </w:rPr>
      </w:pPr>
      <w:r w:rsidRPr="00AE6CD0">
        <w:rPr>
          <w:rFonts w:cs="Arial"/>
          <w:sz w:val="22"/>
          <w:szCs w:val="22"/>
        </w:rPr>
        <w:t>Til</w:t>
      </w:r>
      <w:r w:rsidRPr="00AE6CD0">
        <w:rPr>
          <w:rFonts w:cs="Arial"/>
          <w:spacing w:val="-1"/>
          <w:sz w:val="22"/>
          <w:szCs w:val="22"/>
        </w:rPr>
        <w:t xml:space="preserve"> </w:t>
      </w:r>
      <w:r w:rsidRPr="00AE6CD0">
        <w:rPr>
          <w:rFonts w:cs="Arial"/>
          <w:sz w:val="22"/>
          <w:szCs w:val="22"/>
        </w:rPr>
        <w:t>revisors</w:t>
      </w:r>
      <w:r w:rsidRPr="00AE6CD0">
        <w:rPr>
          <w:rFonts w:cs="Arial"/>
          <w:spacing w:val="-2"/>
          <w:sz w:val="22"/>
          <w:szCs w:val="22"/>
        </w:rPr>
        <w:t xml:space="preserve"> </w:t>
      </w:r>
      <w:r w:rsidRPr="00AE6CD0">
        <w:rPr>
          <w:rFonts w:cs="Arial"/>
          <w:sz w:val="22"/>
          <w:szCs w:val="22"/>
        </w:rPr>
        <w:t>fremhævelse</w:t>
      </w:r>
      <w:r w:rsidRPr="00AE6CD0">
        <w:rPr>
          <w:rFonts w:cs="Arial"/>
          <w:spacing w:val="-3"/>
          <w:sz w:val="22"/>
          <w:szCs w:val="22"/>
        </w:rPr>
        <w:t xml:space="preserve"> </w:t>
      </w:r>
      <w:r w:rsidRPr="00AE6CD0">
        <w:rPr>
          <w:rFonts w:cs="Arial"/>
          <w:sz w:val="22"/>
          <w:szCs w:val="22"/>
        </w:rPr>
        <w:t>af forhold</w:t>
      </w:r>
      <w:r w:rsidRPr="00AE6CD0">
        <w:rPr>
          <w:rFonts w:cs="Arial"/>
          <w:spacing w:val="-3"/>
          <w:sz w:val="22"/>
          <w:szCs w:val="22"/>
        </w:rPr>
        <w:t xml:space="preserve"> </w:t>
      </w:r>
      <w:r w:rsidRPr="00AE6CD0">
        <w:rPr>
          <w:rFonts w:cs="Arial"/>
          <w:sz w:val="22"/>
          <w:szCs w:val="22"/>
        </w:rPr>
        <w:t>om</w:t>
      </w:r>
      <w:r w:rsidRPr="00AE6CD0">
        <w:rPr>
          <w:rFonts w:cs="Arial"/>
          <w:spacing w:val="-5"/>
          <w:sz w:val="22"/>
          <w:szCs w:val="22"/>
        </w:rPr>
        <w:t xml:space="preserve"> </w:t>
      </w:r>
      <w:r w:rsidRPr="00AE6CD0">
        <w:rPr>
          <w:rFonts w:cs="Arial"/>
          <w:sz w:val="22"/>
          <w:szCs w:val="22"/>
        </w:rPr>
        <w:t>driftspåvirkning</w:t>
      </w:r>
      <w:r w:rsidRPr="00AE6CD0">
        <w:rPr>
          <w:rFonts w:cs="Arial"/>
          <w:spacing w:val="-3"/>
          <w:sz w:val="22"/>
          <w:szCs w:val="22"/>
        </w:rPr>
        <w:t xml:space="preserve"> </w:t>
      </w:r>
      <w:r w:rsidRPr="00AE6CD0">
        <w:rPr>
          <w:rFonts w:cs="Arial"/>
          <w:sz w:val="22"/>
          <w:szCs w:val="22"/>
        </w:rPr>
        <w:t>på</w:t>
      </w:r>
      <w:r w:rsidRPr="00AE6CD0">
        <w:rPr>
          <w:rFonts w:cs="Arial"/>
          <w:spacing w:val="-3"/>
          <w:sz w:val="22"/>
          <w:szCs w:val="22"/>
        </w:rPr>
        <w:t xml:space="preserve"> </w:t>
      </w:r>
      <w:r w:rsidRPr="00AE6CD0">
        <w:rPr>
          <w:rFonts w:cs="Arial"/>
          <w:sz w:val="22"/>
          <w:szCs w:val="22"/>
        </w:rPr>
        <w:t>konto</w:t>
      </w:r>
      <w:r w:rsidRPr="00AE6CD0">
        <w:rPr>
          <w:rFonts w:cs="Arial"/>
          <w:spacing w:val="-2"/>
          <w:sz w:val="22"/>
          <w:szCs w:val="22"/>
        </w:rPr>
        <w:t xml:space="preserve"> </w:t>
      </w:r>
      <w:r w:rsidRPr="00AE6CD0">
        <w:rPr>
          <w:rFonts w:cs="Arial"/>
          <w:sz w:val="22"/>
          <w:szCs w:val="22"/>
        </w:rPr>
        <w:t>116,</w:t>
      </w:r>
      <w:r w:rsidRPr="00AE6CD0">
        <w:rPr>
          <w:rFonts w:cs="Arial"/>
          <w:spacing w:val="-2"/>
          <w:sz w:val="22"/>
          <w:szCs w:val="22"/>
        </w:rPr>
        <w:t xml:space="preserve"> </w:t>
      </w:r>
      <w:r w:rsidRPr="00AE6CD0">
        <w:rPr>
          <w:rFonts w:cs="Arial"/>
          <w:sz w:val="22"/>
          <w:szCs w:val="22"/>
        </w:rPr>
        <w:t>planlagt</w:t>
      </w:r>
      <w:r w:rsidRPr="00AE6CD0">
        <w:rPr>
          <w:rFonts w:cs="Arial"/>
          <w:spacing w:val="-2"/>
          <w:sz w:val="22"/>
          <w:szCs w:val="22"/>
        </w:rPr>
        <w:t xml:space="preserve"> </w:t>
      </w:r>
      <w:r w:rsidRPr="00AE6CD0">
        <w:rPr>
          <w:rFonts w:cs="Arial"/>
          <w:sz w:val="22"/>
          <w:szCs w:val="22"/>
        </w:rPr>
        <w:t>og</w:t>
      </w:r>
      <w:r w:rsidRPr="00AE6CD0">
        <w:rPr>
          <w:rFonts w:cs="Arial"/>
          <w:spacing w:val="-2"/>
          <w:sz w:val="22"/>
          <w:szCs w:val="22"/>
        </w:rPr>
        <w:t xml:space="preserve"> </w:t>
      </w:r>
      <w:r w:rsidRPr="00AE6CD0">
        <w:rPr>
          <w:rFonts w:cs="Arial"/>
          <w:sz w:val="22"/>
          <w:szCs w:val="22"/>
        </w:rPr>
        <w:t>periodisk</w:t>
      </w:r>
      <w:r w:rsidRPr="00AE6CD0">
        <w:rPr>
          <w:rFonts w:cs="Arial"/>
          <w:spacing w:val="-1"/>
          <w:sz w:val="22"/>
          <w:szCs w:val="22"/>
        </w:rPr>
        <w:t xml:space="preserve"> </w:t>
      </w:r>
      <w:r w:rsidRPr="00AE6CD0">
        <w:rPr>
          <w:rFonts w:cs="Arial"/>
          <w:sz w:val="22"/>
          <w:szCs w:val="22"/>
        </w:rPr>
        <w:t>vedligeholdelse og fornyelse, i afdeling</w:t>
      </w:r>
      <w:r w:rsidRPr="00AE6CD0">
        <w:rPr>
          <w:rFonts w:cs="Arial"/>
          <w:spacing w:val="40"/>
          <w:sz w:val="22"/>
          <w:szCs w:val="22"/>
        </w:rPr>
        <w:t xml:space="preserve"> </w:t>
      </w:r>
      <w:r w:rsidRPr="00AE6CD0">
        <w:rPr>
          <w:rFonts w:cs="Arial"/>
          <w:sz w:val="22"/>
          <w:szCs w:val="22"/>
        </w:rPr>
        <w:t xml:space="preserve">799-0 kan vi oplyse, at driftspåvirkningen anses for at være ekstraordinær. </w:t>
      </w:r>
    </w:p>
    <w:p w14:paraId="331D50D2" w14:textId="77777777" w:rsidR="00D614A6" w:rsidRPr="00AE6CD0" w:rsidRDefault="00D614A6" w:rsidP="00D614A6">
      <w:pPr>
        <w:pStyle w:val="Brdtekst"/>
        <w:spacing w:before="15" w:line="276" w:lineRule="auto"/>
        <w:rPr>
          <w:rFonts w:cs="Arial"/>
          <w:sz w:val="22"/>
          <w:szCs w:val="22"/>
        </w:rPr>
      </w:pPr>
    </w:p>
    <w:p w14:paraId="06B247E8" w14:textId="77777777" w:rsidR="00D614A6" w:rsidRPr="00AE6CD0" w:rsidRDefault="00D614A6" w:rsidP="00D614A6">
      <w:pPr>
        <w:pStyle w:val="Brdtekst"/>
        <w:spacing w:line="276" w:lineRule="auto"/>
        <w:ind w:left="289" w:right="461"/>
        <w:rPr>
          <w:rFonts w:cs="Arial"/>
          <w:sz w:val="22"/>
          <w:szCs w:val="22"/>
        </w:rPr>
      </w:pPr>
      <w:r w:rsidRPr="00AE6CD0">
        <w:rPr>
          <w:rFonts w:cs="Arial"/>
          <w:sz w:val="22"/>
          <w:szCs w:val="22"/>
        </w:rPr>
        <w:t>Til revisors</w:t>
      </w:r>
      <w:r w:rsidRPr="00AE6CD0">
        <w:rPr>
          <w:rFonts w:cs="Arial"/>
          <w:spacing w:val="-1"/>
          <w:sz w:val="22"/>
          <w:szCs w:val="22"/>
        </w:rPr>
        <w:t xml:space="preserve"> </w:t>
      </w:r>
      <w:r w:rsidRPr="00AE6CD0">
        <w:rPr>
          <w:rFonts w:cs="Arial"/>
          <w:sz w:val="22"/>
          <w:szCs w:val="22"/>
        </w:rPr>
        <w:t>fremhævelse</w:t>
      </w:r>
      <w:r w:rsidRPr="00AE6CD0">
        <w:rPr>
          <w:rFonts w:cs="Arial"/>
          <w:spacing w:val="-2"/>
          <w:sz w:val="22"/>
          <w:szCs w:val="22"/>
        </w:rPr>
        <w:t xml:space="preserve"> </w:t>
      </w:r>
      <w:r w:rsidRPr="00AE6CD0">
        <w:rPr>
          <w:rFonts w:cs="Arial"/>
          <w:sz w:val="22"/>
          <w:szCs w:val="22"/>
        </w:rPr>
        <w:t>af forhold</w:t>
      </w:r>
      <w:r w:rsidRPr="00AE6CD0">
        <w:rPr>
          <w:rFonts w:cs="Arial"/>
          <w:spacing w:val="-2"/>
          <w:sz w:val="22"/>
          <w:szCs w:val="22"/>
        </w:rPr>
        <w:t xml:space="preserve"> </w:t>
      </w:r>
      <w:r w:rsidRPr="00AE6CD0">
        <w:rPr>
          <w:rFonts w:cs="Arial"/>
          <w:sz w:val="22"/>
          <w:szCs w:val="22"/>
        </w:rPr>
        <w:t>om</w:t>
      </w:r>
      <w:r w:rsidRPr="00AE6CD0">
        <w:rPr>
          <w:rFonts w:cs="Arial"/>
          <w:spacing w:val="-4"/>
          <w:sz w:val="22"/>
          <w:szCs w:val="22"/>
        </w:rPr>
        <w:t xml:space="preserve"> </w:t>
      </w:r>
      <w:r w:rsidRPr="00AE6CD0">
        <w:rPr>
          <w:rFonts w:cs="Arial"/>
          <w:sz w:val="22"/>
          <w:szCs w:val="22"/>
        </w:rPr>
        <w:t>driftspåvirkning</w:t>
      </w:r>
      <w:r w:rsidRPr="00AE6CD0">
        <w:rPr>
          <w:rFonts w:cs="Arial"/>
          <w:spacing w:val="-2"/>
          <w:sz w:val="22"/>
          <w:szCs w:val="22"/>
        </w:rPr>
        <w:t xml:space="preserve"> </w:t>
      </w:r>
      <w:r w:rsidRPr="00AE6CD0">
        <w:rPr>
          <w:rFonts w:cs="Arial"/>
          <w:sz w:val="22"/>
          <w:szCs w:val="22"/>
        </w:rPr>
        <w:t>på</w:t>
      </w:r>
      <w:r w:rsidRPr="00AE6CD0">
        <w:rPr>
          <w:rFonts w:cs="Arial"/>
          <w:spacing w:val="-2"/>
          <w:sz w:val="22"/>
          <w:szCs w:val="22"/>
        </w:rPr>
        <w:t xml:space="preserve"> </w:t>
      </w:r>
      <w:r w:rsidRPr="00AE6CD0">
        <w:rPr>
          <w:rFonts w:cs="Arial"/>
          <w:sz w:val="22"/>
          <w:szCs w:val="22"/>
        </w:rPr>
        <w:t>konto</w:t>
      </w:r>
      <w:r w:rsidRPr="00AE6CD0">
        <w:rPr>
          <w:rFonts w:cs="Arial"/>
          <w:spacing w:val="-2"/>
          <w:sz w:val="22"/>
          <w:szCs w:val="22"/>
        </w:rPr>
        <w:t xml:space="preserve"> </w:t>
      </w:r>
      <w:r w:rsidRPr="00AE6CD0">
        <w:rPr>
          <w:rFonts w:cs="Arial"/>
          <w:sz w:val="22"/>
          <w:szCs w:val="22"/>
        </w:rPr>
        <w:t>130,</w:t>
      </w:r>
      <w:r w:rsidRPr="00AE6CD0">
        <w:rPr>
          <w:rFonts w:cs="Arial"/>
          <w:spacing w:val="-1"/>
          <w:sz w:val="22"/>
          <w:szCs w:val="22"/>
        </w:rPr>
        <w:t xml:space="preserve"> </w:t>
      </w:r>
      <w:r w:rsidRPr="00AE6CD0">
        <w:rPr>
          <w:rFonts w:cs="Arial"/>
          <w:sz w:val="22"/>
          <w:szCs w:val="22"/>
        </w:rPr>
        <w:t>tab</w:t>
      </w:r>
      <w:r w:rsidRPr="00AE6CD0">
        <w:rPr>
          <w:rFonts w:cs="Arial"/>
          <w:spacing w:val="-2"/>
          <w:sz w:val="22"/>
          <w:szCs w:val="22"/>
        </w:rPr>
        <w:t xml:space="preserve"> </w:t>
      </w:r>
      <w:r w:rsidRPr="00AE6CD0">
        <w:rPr>
          <w:rFonts w:cs="Arial"/>
          <w:sz w:val="22"/>
          <w:szCs w:val="22"/>
        </w:rPr>
        <w:t>ved</w:t>
      </w:r>
      <w:r w:rsidRPr="00AE6CD0">
        <w:rPr>
          <w:rFonts w:cs="Arial"/>
          <w:spacing w:val="-2"/>
          <w:sz w:val="22"/>
          <w:szCs w:val="22"/>
        </w:rPr>
        <w:t xml:space="preserve"> </w:t>
      </w:r>
      <w:r w:rsidRPr="00AE6CD0">
        <w:rPr>
          <w:rFonts w:cs="Arial"/>
          <w:sz w:val="22"/>
          <w:szCs w:val="22"/>
        </w:rPr>
        <w:t>fraflytninger,</w:t>
      </w:r>
      <w:r w:rsidRPr="00AE6CD0">
        <w:rPr>
          <w:rFonts w:cs="Arial"/>
          <w:spacing w:val="-1"/>
          <w:sz w:val="22"/>
          <w:szCs w:val="22"/>
        </w:rPr>
        <w:t xml:space="preserve"> </w:t>
      </w:r>
      <w:r w:rsidRPr="00AE6CD0">
        <w:rPr>
          <w:rFonts w:cs="Arial"/>
          <w:sz w:val="22"/>
          <w:szCs w:val="22"/>
        </w:rPr>
        <w:t>i afdeling</w:t>
      </w:r>
      <w:r w:rsidRPr="00AE6CD0">
        <w:rPr>
          <w:rFonts w:cs="Arial"/>
          <w:spacing w:val="40"/>
          <w:sz w:val="22"/>
          <w:szCs w:val="22"/>
        </w:rPr>
        <w:t xml:space="preserve"> </w:t>
      </w:r>
      <w:r w:rsidRPr="00AE6CD0">
        <w:rPr>
          <w:rFonts w:cs="Arial"/>
          <w:sz w:val="22"/>
          <w:szCs w:val="22"/>
        </w:rPr>
        <w:t>799-0 kan vi oplyse, at der ikke er tilstrækkeligt henlagte midler til dækning af de i regnskabsåret afholdt udgifter til planlagt og periodisk vedligeholdelse, tab ved lejeledighed samt tab ved fraflytninger.</w:t>
      </w:r>
    </w:p>
    <w:p w14:paraId="007D4AEE" w14:textId="77777777" w:rsidR="00D614A6" w:rsidRPr="00AE6CD0" w:rsidRDefault="00D614A6" w:rsidP="00D614A6">
      <w:pPr>
        <w:pStyle w:val="Brdtekst"/>
        <w:spacing w:line="276" w:lineRule="auto"/>
        <w:ind w:left="289" w:right="461"/>
        <w:rPr>
          <w:rFonts w:cs="Arial"/>
          <w:sz w:val="22"/>
          <w:szCs w:val="22"/>
        </w:rPr>
      </w:pPr>
    </w:p>
    <w:p w14:paraId="61B0300D" w14:textId="77777777" w:rsidR="00D614A6" w:rsidRPr="00AE6CD0" w:rsidRDefault="00D614A6" w:rsidP="00D614A6">
      <w:pPr>
        <w:pStyle w:val="Brdtekst"/>
        <w:spacing w:line="276" w:lineRule="auto"/>
        <w:ind w:left="289" w:right="461"/>
        <w:rPr>
          <w:rFonts w:cs="Arial"/>
          <w:sz w:val="22"/>
          <w:szCs w:val="22"/>
        </w:rPr>
      </w:pPr>
      <w:r w:rsidRPr="00AE6CD0">
        <w:rPr>
          <w:rFonts w:cs="Arial"/>
          <w:sz w:val="22"/>
          <w:szCs w:val="22"/>
        </w:rPr>
        <w:t>I tilknytning til organisationens dispensation for dækning af tab ved fraflytninger og lejeledighed, vil vi henlede opmærksomheden til spørgeskemaet, note 3, hvoraf det fremgår, at afd. 799-0 har et betydeligt tilgodehavende hos fraflyttere, hvoraf størstedelen anses for at være tabsgivende. Vi henviser i den forbindelse til, at afdeling 799-0 ikke har henlæggelser, der kan dække tabet, og at der ikke er budgetteret med en forøgelse af henlæggelseskontoen i 2024/25. Henlæggelserne kan pt.  ikke forventes forøget, da dette vil medføre en huslejestigning, som forventeligt vil øge afdelingens tomgang. Vurderingen er taget ud fra det nuværende huslejeniveau og faktiske tomgang.</w:t>
      </w:r>
    </w:p>
    <w:p w14:paraId="32C43EFC" w14:textId="3F304747" w:rsidR="0000090C" w:rsidRPr="00AE6CD0" w:rsidRDefault="0000090C" w:rsidP="00AC49AC">
      <w:pPr>
        <w:pStyle w:val="Brdtekst"/>
        <w:spacing w:line="259" w:lineRule="auto"/>
        <w:ind w:left="109" w:right="461"/>
        <w:rPr>
          <w:rFonts w:cs="Arial"/>
          <w:sz w:val="22"/>
          <w:szCs w:val="22"/>
        </w:rPr>
      </w:pPr>
    </w:p>
    <w:p w14:paraId="2B725251" w14:textId="0B23B4B9" w:rsidR="003953C0" w:rsidRPr="00AE6CD0" w:rsidRDefault="003953C0" w:rsidP="003953C0">
      <w:pPr>
        <w:pStyle w:val="Brdtekst"/>
        <w:spacing w:line="276" w:lineRule="auto"/>
        <w:ind w:left="289"/>
        <w:rPr>
          <w:rFonts w:cs="Arial"/>
          <w:sz w:val="22"/>
          <w:szCs w:val="22"/>
        </w:rPr>
      </w:pPr>
      <w:r w:rsidRPr="00AE6CD0">
        <w:rPr>
          <w:rFonts w:cs="Arial"/>
          <w:sz w:val="22"/>
          <w:szCs w:val="22"/>
        </w:rPr>
        <w:t>Til revisors</w:t>
      </w:r>
      <w:r w:rsidRPr="00AE6CD0">
        <w:rPr>
          <w:rFonts w:cs="Arial"/>
          <w:spacing w:val="-1"/>
          <w:sz w:val="22"/>
          <w:szCs w:val="22"/>
        </w:rPr>
        <w:t xml:space="preserve"> </w:t>
      </w:r>
      <w:r w:rsidRPr="00AE6CD0">
        <w:rPr>
          <w:rFonts w:cs="Arial"/>
          <w:sz w:val="22"/>
          <w:szCs w:val="22"/>
        </w:rPr>
        <w:t>fremhævelse</w:t>
      </w:r>
      <w:r w:rsidRPr="00AE6CD0">
        <w:rPr>
          <w:rFonts w:cs="Arial"/>
          <w:spacing w:val="-3"/>
          <w:sz w:val="22"/>
          <w:szCs w:val="22"/>
        </w:rPr>
        <w:t xml:space="preserve"> </w:t>
      </w:r>
      <w:r w:rsidRPr="00AE6CD0">
        <w:rPr>
          <w:rFonts w:cs="Arial"/>
          <w:sz w:val="22"/>
          <w:szCs w:val="22"/>
        </w:rPr>
        <w:t>af forhold</w:t>
      </w:r>
      <w:r w:rsidRPr="00AE6CD0">
        <w:rPr>
          <w:rFonts w:cs="Arial"/>
          <w:spacing w:val="-3"/>
          <w:sz w:val="22"/>
          <w:szCs w:val="22"/>
        </w:rPr>
        <w:t xml:space="preserve"> </w:t>
      </w:r>
      <w:r w:rsidRPr="00AE6CD0">
        <w:rPr>
          <w:rFonts w:cs="Arial"/>
          <w:sz w:val="22"/>
          <w:szCs w:val="22"/>
        </w:rPr>
        <w:t>om</w:t>
      </w:r>
      <w:r w:rsidRPr="00AE6CD0">
        <w:rPr>
          <w:rFonts w:cs="Arial"/>
          <w:spacing w:val="-4"/>
          <w:sz w:val="22"/>
          <w:szCs w:val="22"/>
        </w:rPr>
        <w:t xml:space="preserve"> </w:t>
      </w:r>
      <w:r w:rsidRPr="00AE6CD0">
        <w:rPr>
          <w:rFonts w:cs="Arial"/>
          <w:sz w:val="22"/>
          <w:szCs w:val="22"/>
        </w:rPr>
        <w:t>konto</w:t>
      </w:r>
      <w:r w:rsidRPr="00AE6CD0">
        <w:rPr>
          <w:rFonts w:cs="Arial"/>
          <w:spacing w:val="-3"/>
          <w:sz w:val="22"/>
          <w:szCs w:val="22"/>
        </w:rPr>
        <w:t xml:space="preserve"> </w:t>
      </w:r>
      <w:r w:rsidRPr="00AE6CD0">
        <w:rPr>
          <w:rFonts w:cs="Arial"/>
          <w:sz w:val="22"/>
          <w:szCs w:val="22"/>
        </w:rPr>
        <w:t>116,</w:t>
      </w:r>
      <w:r w:rsidRPr="00AE6CD0">
        <w:rPr>
          <w:rFonts w:cs="Arial"/>
          <w:spacing w:val="-3"/>
          <w:sz w:val="22"/>
          <w:szCs w:val="22"/>
        </w:rPr>
        <w:t xml:space="preserve"> </w:t>
      </w:r>
      <w:r w:rsidRPr="00AE6CD0">
        <w:rPr>
          <w:rFonts w:cs="Arial"/>
          <w:sz w:val="22"/>
          <w:szCs w:val="22"/>
        </w:rPr>
        <w:t>planlagt</w:t>
      </w:r>
      <w:r w:rsidRPr="00AE6CD0">
        <w:rPr>
          <w:rFonts w:cs="Arial"/>
          <w:spacing w:val="-3"/>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periodisk</w:t>
      </w:r>
      <w:r w:rsidRPr="00AE6CD0">
        <w:rPr>
          <w:rFonts w:cs="Arial"/>
          <w:spacing w:val="-1"/>
          <w:sz w:val="22"/>
          <w:szCs w:val="22"/>
        </w:rPr>
        <w:t xml:space="preserve"> </w:t>
      </w:r>
      <w:r w:rsidRPr="00AE6CD0">
        <w:rPr>
          <w:rFonts w:cs="Arial"/>
          <w:sz w:val="22"/>
          <w:szCs w:val="22"/>
        </w:rPr>
        <w:t>vedligeholdelse</w:t>
      </w:r>
      <w:r w:rsidRPr="00AE6CD0">
        <w:rPr>
          <w:rFonts w:cs="Arial"/>
          <w:spacing w:val="-2"/>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fornyelse,</w:t>
      </w:r>
      <w:r w:rsidRPr="00AE6CD0">
        <w:rPr>
          <w:rFonts w:cs="Arial"/>
          <w:spacing w:val="-2"/>
          <w:sz w:val="22"/>
          <w:szCs w:val="22"/>
        </w:rPr>
        <w:t xml:space="preserve"> </w:t>
      </w:r>
      <w:r w:rsidRPr="00AE6CD0">
        <w:rPr>
          <w:rFonts w:cs="Arial"/>
          <w:sz w:val="22"/>
          <w:szCs w:val="22"/>
        </w:rPr>
        <w:t>kan</w:t>
      </w:r>
      <w:r w:rsidRPr="00AE6CD0">
        <w:rPr>
          <w:rFonts w:cs="Arial"/>
          <w:spacing w:val="-3"/>
          <w:sz w:val="22"/>
          <w:szCs w:val="22"/>
        </w:rPr>
        <w:t xml:space="preserve"> </w:t>
      </w:r>
      <w:r w:rsidRPr="00AE6CD0">
        <w:rPr>
          <w:rFonts w:cs="Arial"/>
          <w:sz w:val="22"/>
          <w:szCs w:val="22"/>
        </w:rPr>
        <w:t>vi oplyse, at ifølge langtidsbudgettet for dette, vil der i afd.</w:t>
      </w:r>
      <w:r w:rsidRPr="00AE6CD0">
        <w:rPr>
          <w:rFonts w:cs="Arial"/>
          <w:spacing w:val="40"/>
          <w:sz w:val="22"/>
          <w:szCs w:val="22"/>
        </w:rPr>
        <w:t xml:space="preserve"> </w:t>
      </w:r>
      <w:r w:rsidRPr="00AE6CD0">
        <w:rPr>
          <w:rFonts w:cs="Arial"/>
          <w:sz w:val="22"/>
          <w:szCs w:val="22"/>
        </w:rPr>
        <w:t>799-0 (2023/2024) ikke være tilstrækkelige henlæggelser til at dække de planlagte vedligeholdelsesarbejder m.v. Langtidsbudgettet vil blive revideret, således, at der er tilstrækkelige henlagte midler til at dække de planlagte arbejder.</w:t>
      </w:r>
    </w:p>
    <w:p w14:paraId="7B8E2DD6" w14:textId="5BCCB9DA" w:rsidR="0000090C" w:rsidRPr="00AE6CD0" w:rsidRDefault="0000090C" w:rsidP="00AC49AC">
      <w:pPr>
        <w:pStyle w:val="Brdtekst"/>
        <w:spacing w:line="259" w:lineRule="auto"/>
        <w:ind w:left="109" w:right="461"/>
        <w:rPr>
          <w:rFonts w:cs="Arial"/>
          <w:sz w:val="22"/>
          <w:szCs w:val="22"/>
        </w:rPr>
      </w:pPr>
    </w:p>
    <w:p w14:paraId="32F6E77F" w14:textId="4FD4C0AC" w:rsidR="00584EB3" w:rsidRPr="00AE6CD0" w:rsidRDefault="00584EB3" w:rsidP="00584EB3">
      <w:pPr>
        <w:spacing w:line="276" w:lineRule="auto"/>
        <w:ind w:left="289"/>
        <w:rPr>
          <w:rFonts w:ascii="Arial" w:hAnsi="Arial" w:cs="Arial"/>
          <w:color w:val="000000"/>
          <w:kern w:val="2"/>
          <w:sz w:val="22"/>
          <w:szCs w:val="22"/>
          <w14:ligatures w14:val="standardContextual"/>
        </w:rPr>
      </w:pPr>
      <w:r w:rsidRPr="00AE6CD0">
        <w:rPr>
          <w:rFonts w:ascii="Arial" w:hAnsi="Arial" w:cs="Arial"/>
          <w:sz w:val="22"/>
          <w:szCs w:val="22"/>
        </w:rPr>
        <w:t>Der</w:t>
      </w:r>
      <w:r w:rsidRPr="00AE6CD0">
        <w:rPr>
          <w:rFonts w:ascii="Arial" w:hAnsi="Arial" w:cs="Arial"/>
          <w:color w:val="000000"/>
          <w:kern w:val="2"/>
          <w:sz w:val="22"/>
          <w:szCs w:val="22"/>
          <w14:ligatures w14:val="standardContextual"/>
        </w:rPr>
        <w:t>udover skal vi gøre opmærksom på, at der er en væsentlig usikkerhed, der kan rejse tvivl om afdelingens mulighed for at fortsætte driften. Der henvises til konto 407.9 i afdelingens regnskab, hvor det fremgår, at afdelingens egenkapital (henlæggelser fratrukket underskud) er negativ med 319 t.kr. og at det for indeværende år er usikkert, om boligorganisationen Lejerbo Skanderborg fortsat stiller den nødvendige likviditet til rådighed for afdelingen eller om afdelingen kan opnå den nødvendige likviditet fra anden side. Det er ledelsens vurdering, at et sådan tilsagn vil blive opnået, hvorfor årsregnskabet i overensstemmelse hermed er udarbejdet under forudsætning af afdelingens fortsatte drift.</w:t>
      </w:r>
    </w:p>
    <w:p w14:paraId="5CCD25FD" w14:textId="77777777" w:rsidR="00584EB3" w:rsidRPr="00AE6CD0" w:rsidRDefault="00584EB3" w:rsidP="00584EB3">
      <w:pPr>
        <w:spacing w:line="276" w:lineRule="auto"/>
        <w:ind w:left="289"/>
        <w:rPr>
          <w:rFonts w:ascii="Arial" w:hAnsi="Arial" w:cs="Arial"/>
          <w:color w:val="000000"/>
          <w:kern w:val="2"/>
          <w:sz w:val="22"/>
          <w:szCs w:val="22"/>
          <w14:ligatures w14:val="standardContextual"/>
        </w:rPr>
      </w:pPr>
    </w:p>
    <w:p w14:paraId="1810DC03" w14:textId="4488020D" w:rsidR="00836E05" w:rsidRPr="00AE6CD0" w:rsidRDefault="00783C2B" w:rsidP="0012799C">
      <w:pPr>
        <w:spacing w:line="276" w:lineRule="auto"/>
        <w:ind w:left="289"/>
        <w:rPr>
          <w:rFonts w:ascii="Arial" w:hAnsi="Arial" w:cs="Arial"/>
          <w:color w:val="000000"/>
          <w:kern w:val="2"/>
          <w:sz w:val="22"/>
          <w:szCs w:val="22"/>
          <w14:ligatures w14:val="standardContextual"/>
        </w:rPr>
      </w:pPr>
      <w:r w:rsidRPr="00AE6CD0">
        <w:rPr>
          <w:rFonts w:ascii="Arial" w:hAnsi="Arial" w:cs="Arial"/>
          <w:color w:val="000000"/>
          <w:kern w:val="2"/>
          <w:sz w:val="22"/>
          <w:szCs w:val="22"/>
          <w14:ligatures w14:val="standardContextual"/>
        </w:rPr>
        <w:t>Pr. 30. september 2024 udgør afdelingens negative mellemregning 403 t.kr., og organisationen har en samlet disponibel egenkapital i dispositionsfonden og arbejdskapitalen på 600 t.kr. Det anbefales at der udarbejdes en handlingsplan til at imødegå ovenstående økonomiske problemstillinger for</w:t>
      </w:r>
      <w:r w:rsidR="0012799C" w:rsidRPr="00AE6CD0">
        <w:rPr>
          <w:rFonts w:ascii="Arial" w:hAnsi="Arial" w:cs="Arial"/>
          <w:color w:val="000000"/>
          <w:kern w:val="2"/>
          <w:sz w:val="22"/>
          <w:szCs w:val="22"/>
          <w14:ligatures w14:val="standardContextual"/>
        </w:rPr>
        <w:t xml:space="preserve"> </w:t>
      </w:r>
      <w:r w:rsidRPr="00AE6CD0">
        <w:rPr>
          <w:rFonts w:ascii="Arial" w:hAnsi="Arial" w:cs="Arial"/>
          <w:color w:val="000000"/>
          <w:kern w:val="2"/>
          <w:sz w:val="22"/>
          <w:szCs w:val="22"/>
          <w14:ligatures w14:val="standardContextual"/>
        </w:rPr>
        <w:t>afdelingen.</w:t>
      </w:r>
      <w:r w:rsidR="0000090C" w:rsidRPr="00AE6CD0">
        <w:rPr>
          <w:rFonts w:cs="Arial"/>
          <w:sz w:val="22"/>
          <w:szCs w:val="22"/>
        </w:rPr>
        <w:t xml:space="preserve"> </w:t>
      </w:r>
      <w:r w:rsidR="00D92B78" w:rsidRPr="00AE6CD0">
        <w:rPr>
          <w:rFonts w:ascii="Arial" w:hAnsi="Arial" w:cs="Arial"/>
          <w:sz w:val="22"/>
          <w:szCs w:val="22"/>
        </w:rPr>
        <w:t>Vi er opmærksomme og følger afdelingens udfordringer.</w:t>
      </w:r>
    </w:p>
    <w:p w14:paraId="6F95BA40" w14:textId="1E6AC0AD" w:rsidR="00366042" w:rsidRPr="00AE6CD0" w:rsidRDefault="00EB60E1" w:rsidP="00AC49AC">
      <w:pPr>
        <w:pStyle w:val="Brdtekst"/>
        <w:spacing w:line="259" w:lineRule="auto"/>
        <w:ind w:left="109" w:right="461"/>
        <w:rPr>
          <w:rFonts w:cs="Arial"/>
          <w:sz w:val="22"/>
          <w:szCs w:val="22"/>
        </w:rPr>
      </w:pPr>
      <w:r w:rsidRPr="00AE6CD0">
        <w:rPr>
          <w:rFonts w:cs="Arial"/>
          <w:sz w:val="22"/>
          <w:szCs w:val="22"/>
        </w:rPr>
        <w:t xml:space="preserve">   </w:t>
      </w:r>
    </w:p>
    <w:p w14:paraId="2EC8AD4C" w14:textId="77777777" w:rsidR="009803CC" w:rsidRPr="00AE6CD0" w:rsidRDefault="009803CC" w:rsidP="00AC49AC">
      <w:pPr>
        <w:pStyle w:val="Brdtekst"/>
        <w:spacing w:line="259" w:lineRule="auto"/>
        <w:ind w:left="109" w:right="461"/>
        <w:rPr>
          <w:rFonts w:cs="Arial"/>
          <w:sz w:val="22"/>
          <w:szCs w:val="22"/>
        </w:rPr>
      </w:pPr>
    </w:p>
    <w:p w14:paraId="06EAA640" w14:textId="77777777" w:rsidR="00914397" w:rsidRDefault="00914397" w:rsidP="00AC49AC">
      <w:pPr>
        <w:pStyle w:val="Brdtekst"/>
        <w:spacing w:line="259" w:lineRule="auto"/>
        <w:ind w:left="109" w:right="461"/>
        <w:rPr>
          <w:rFonts w:cs="Arial"/>
          <w:sz w:val="22"/>
          <w:szCs w:val="22"/>
        </w:rPr>
      </w:pPr>
    </w:p>
    <w:p w14:paraId="0C1A7509" w14:textId="77777777" w:rsidR="00FA331F" w:rsidRPr="00AE6CD0" w:rsidRDefault="00FA331F" w:rsidP="00AC49AC">
      <w:pPr>
        <w:pStyle w:val="Brdtekst"/>
        <w:spacing w:line="259" w:lineRule="auto"/>
        <w:ind w:left="109" w:right="461"/>
        <w:rPr>
          <w:rFonts w:cs="Arial"/>
          <w:sz w:val="22"/>
          <w:szCs w:val="22"/>
        </w:rPr>
      </w:pPr>
    </w:p>
    <w:p w14:paraId="45CB8BF5" w14:textId="77777777" w:rsidR="00914397" w:rsidRPr="00AE6CD0" w:rsidRDefault="00914397" w:rsidP="00AC49AC">
      <w:pPr>
        <w:pStyle w:val="Brdtekst"/>
        <w:spacing w:line="259" w:lineRule="auto"/>
        <w:ind w:left="109" w:right="461"/>
        <w:rPr>
          <w:rFonts w:cs="Arial"/>
          <w:sz w:val="22"/>
          <w:szCs w:val="22"/>
        </w:rPr>
      </w:pPr>
    </w:p>
    <w:p w14:paraId="2838345B" w14:textId="3AF5950D" w:rsidR="00B81022" w:rsidRPr="00AE6CD0" w:rsidRDefault="00B81022" w:rsidP="0042093D">
      <w:pPr>
        <w:pStyle w:val="Brdtekst"/>
        <w:rPr>
          <w:rFonts w:cs="Arial"/>
          <w:spacing w:val="-2"/>
          <w:sz w:val="22"/>
          <w:szCs w:val="22"/>
          <w:u w:val="single"/>
        </w:rPr>
      </w:pPr>
      <w:r w:rsidRPr="00AE6CD0">
        <w:rPr>
          <w:rFonts w:cs="Arial"/>
          <w:spacing w:val="-2"/>
          <w:sz w:val="22"/>
          <w:szCs w:val="22"/>
          <w:u w:val="single"/>
        </w:rPr>
        <w:lastRenderedPageBreak/>
        <w:t>Afdelingsbudgetter</w:t>
      </w:r>
    </w:p>
    <w:p w14:paraId="2067D2D9" w14:textId="77777777" w:rsidR="00914397" w:rsidRPr="00AE6CD0" w:rsidRDefault="00914397" w:rsidP="00E36A8F">
      <w:pPr>
        <w:pStyle w:val="Brdtekst"/>
        <w:rPr>
          <w:rFonts w:cs="Arial"/>
          <w:sz w:val="22"/>
          <w:szCs w:val="22"/>
        </w:rPr>
      </w:pPr>
    </w:p>
    <w:p w14:paraId="380C30E8" w14:textId="77777777" w:rsidR="00FF1D62" w:rsidRPr="00AE6CD0" w:rsidRDefault="00B81022" w:rsidP="0042093D">
      <w:pPr>
        <w:pStyle w:val="Brdtekst"/>
        <w:spacing w:line="259" w:lineRule="auto"/>
        <w:rPr>
          <w:rFonts w:cs="Arial"/>
          <w:spacing w:val="-3"/>
          <w:sz w:val="22"/>
          <w:szCs w:val="22"/>
        </w:rPr>
      </w:pPr>
      <w:r w:rsidRPr="00AE6CD0">
        <w:rPr>
          <w:rFonts w:cs="Arial"/>
          <w:sz w:val="22"/>
          <w:szCs w:val="22"/>
        </w:rPr>
        <w:t>Nedenstående</w:t>
      </w:r>
      <w:r w:rsidRPr="00AE6CD0">
        <w:rPr>
          <w:rFonts w:cs="Arial"/>
          <w:spacing w:val="-3"/>
          <w:sz w:val="22"/>
          <w:szCs w:val="22"/>
        </w:rPr>
        <w:t xml:space="preserve"> </w:t>
      </w:r>
      <w:r w:rsidRPr="00AE6CD0">
        <w:rPr>
          <w:rFonts w:cs="Arial"/>
          <w:sz w:val="22"/>
          <w:szCs w:val="22"/>
        </w:rPr>
        <w:t>oversigt</w:t>
      </w:r>
      <w:r w:rsidRPr="00AE6CD0">
        <w:rPr>
          <w:rFonts w:cs="Arial"/>
          <w:spacing w:val="-2"/>
          <w:sz w:val="22"/>
          <w:szCs w:val="22"/>
        </w:rPr>
        <w:t xml:space="preserve"> </w:t>
      </w:r>
      <w:r w:rsidRPr="00AE6CD0">
        <w:rPr>
          <w:rFonts w:cs="Arial"/>
          <w:sz w:val="22"/>
          <w:szCs w:val="22"/>
        </w:rPr>
        <w:t>er</w:t>
      </w:r>
      <w:r w:rsidRPr="00AE6CD0">
        <w:rPr>
          <w:rFonts w:cs="Arial"/>
          <w:spacing w:val="-2"/>
          <w:sz w:val="22"/>
          <w:szCs w:val="22"/>
        </w:rPr>
        <w:t xml:space="preserve"> </w:t>
      </w:r>
      <w:r w:rsidRPr="00AE6CD0">
        <w:rPr>
          <w:rFonts w:cs="Arial"/>
          <w:sz w:val="22"/>
          <w:szCs w:val="22"/>
        </w:rPr>
        <w:t>et</w:t>
      </w:r>
      <w:r w:rsidRPr="00AE6CD0">
        <w:rPr>
          <w:rFonts w:cs="Arial"/>
          <w:spacing w:val="-2"/>
          <w:sz w:val="22"/>
          <w:szCs w:val="22"/>
        </w:rPr>
        <w:t xml:space="preserve"> </w:t>
      </w:r>
      <w:r w:rsidRPr="00AE6CD0">
        <w:rPr>
          <w:rFonts w:cs="Arial"/>
          <w:sz w:val="22"/>
          <w:szCs w:val="22"/>
        </w:rPr>
        <w:t>uddrag</w:t>
      </w:r>
      <w:r w:rsidRPr="00AE6CD0">
        <w:rPr>
          <w:rFonts w:cs="Arial"/>
          <w:spacing w:val="-3"/>
          <w:sz w:val="22"/>
          <w:szCs w:val="22"/>
        </w:rPr>
        <w:t xml:space="preserve"> </w:t>
      </w:r>
      <w:r w:rsidRPr="00AE6CD0">
        <w:rPr>
          <w:rFonts w:cs="Arial"/>
          <w:sz w:val="22"/>
          <w:szCs w:val="22"/>
        </w:rPr>
        <w:t>af de</w:t>
      </w:r>
      <w:r w:rsidRPr="00AE6CD0">
        <w:rPr>
          <w:rFonts w:cs="Arial"/>
          <w:spacing w:val="-3"/>
          <w:sz w:val="22"/>
          <w:szCs w:val="22"/>
        </w:rPr>
        <w:t xml:space="preserve"> </w:t>
      </w:r>
      <w:r w:rsidRPr="00AE6CD0">
        <w:rPr>
          <w:rFonts w:cs="Arial"/>
          <w:sz w:val="22"/>
          <w:szCs w:val="22"/>
        </w:rPr>
        <w:t>udsendte</w:t>
      </w:r>
      <w:r w:rsidRPr="00AE6CD0">
        <w:rPr>
          <w:rFonts w:cs="Arial"/>
          <w:spacing w:val="-3"/>
          <w:sz w:val="22"/>
          <w:szCs w:val="22"/>
        </w:rPr>
        <w:t xml:space="preserve"> </w:t>
      </w:r>
      <w:r w:rsidRPr="00AE6CD0">
        <w:rPr>
          <w:rFonts w:cs="Arial"/>
          <w:sz w:val="22"/>
          <w:szCs w:val="22"/>
        </w:rPr>
        <w:t>afdelingsbudgetter,</w:t>
      </w:r>
      <w:r w:rsidRPr="00AE6CD0">
        <w:rPr>
          <w:rFonts w:cs="Arial"/>
          <w:spacing w:val="-3"/>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viser</w:t>
      </w:r>
      <w:r w:rsidRPr="00AE6CD0">
        <w:rPr>
          <w:rFonts w:cs="Arial"/>
          <w:spacing w:val="-3"/>
          <w:sz w:val="22"/>
          <w:szCs w:val="22"/>
        </w:rPr>
        <w:t xml:space="preserve"> </w:t>
      </w:r>
    </w:p>
    <w:p w14:paraId="6D118BFE" w14:textId="78474C09" w:rsidR="00DD71DC" w:rsidRPr="00AE6CD0" w:rsidRDefault="0042093D" w:rsidP="0042093D">
      <w:pPr>
        <w:pStyle w:val="Brdtekst"/>
        <w:spacing w:line="259" w:lineRule="auto"/>
        <w:rPr>
          <w:rFonts w:cs="Arial"/>
          <w:sz w:val="22"/>
          <w:szCs w:val="22"/>
        </w:rPr>
      </w:pPr>
      <w:r w:rsidRPr="00AE6CD0">
        <w:rPr>
          <w:rFonts w:cs="Arial"/>
          <w:sz w:val="22"/>
          <w:szCs w:val="22"/>
        </w:rPr>
        <w:t>L</w:t>
      </w:r>
      <w:r w:rsidR="00B81022" w:rsidRPr="00AE6CD0">
        <w:rPr>
          <w:rFonts w:cs="Arial"/>
          <w:sz w:val="22"/>
          <w:szCs w:val="22"/>
        </w:rPr>
        <w:t>ejereguleringer</w:t>
      </w:r>
      <w:r w:rsidR="00B81022" w:rsidRPr="00AE6CD0">
        <w:rPr>
          <w:rFonts w:cs="Arial"/>
          <w:spacing w:val="-3"/>
          <w:sz w:val="22"/>
          <w:szCs w:val="22"/>
        </w:rPr>
        <w:t xml:space="preserve"> </w:t>
      </w:r>
      <w:r w:rsidR="00B81022" w:rsidRPr="00AE6CD0">
        <w:rPr>
          <w:rFonts w:cs="Arial"/>
          <w:sz w:val="22"/>
          <w:szCs w:val="22"/>
        </w:rPr>
        <w:t>i</w:t>
      </w:r>
      <w:r w:rsidR="00B81022" w:rsidRPr="00AE6CD0">
        <w:rPr>
          <w:rFonts w:cs="Arial"/>
          <w:spacing w:val="-1"/>
          <w:sz w:val="22"/>
          <w:szCs w:val="22"/>
        </w:rPr>
        <w:t xml:space="preserve"> </w:t>
      </w:r>
      <w:r w:rsidR="00B81022" w:rsidRPr="00AE6CD0">
        <w:rPr>
          <w:rFonts w:cs="Arial"/>
          <w:sz w:val="22"/>
          <w:szCs w:val="22"/>
        </w:rPr>
        <w:t>de</w:t>
      </w:r>
      <w:r w:rsidR="00B81022" w:rsidRPr="00AE6CD0">
        <w:rPr>
          <w:rFonts w:cs="Arial"/>
          <w:spacing w:val="-3"/>
          <w:sz w:val="22"/>
          <w:szCs w:val="22"/>
        </w:rPr>
        <w:t xml:space="preserve"> </w:t>
      </w:r>
      <w:r w:rsidR="00B81022" w:rsidRPr="00AE6CD0">
        <w:rPr>
          <w:rFonts w:cs="Arial"/>
          <w:sz w:val="22"/>
          <w:szCs w:val="22"/>
        </w:rPr>
        <w:t>enkelte afdelinger for den kommende periode.</w:t>
      </w:r>
    </w:p>
    <w:p w14:paraId="64B7B4D7" w14:textId="77777777" w:rsidR="00E36A8F" w:rsidRPr="00AE6CD0" w:rsidRDefault="00E36A8F" w:rsidP="00E36A8F">
      <w:pPr>
        <w:pStyle w:val="Brdtekst"/>
        <w:spacing w:line="259" w:lineRule="auto"/>
        <w:rPr>
          <w:rFonts w:cs="Arial"/>
          <w:sz w:val="22"/>
          <w:szCs w:val="22"/>
        </w:rPr>
      </w:pPr>
    </w:p>
    <w:tbl>
      <w:tblPr>
        <w:tblStyle w:val="TableNormal"/>
        <w:tblW w:w="0" w:type="auto"/>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4"/>
        <w:gridCol w:w="2081"/>
        <w:gridCol w:w="1236"/>
        <w:gridCol w:w="1087"/>
        <w:gridCol w:w="1207"/>
        <w:gridCol w:w="965"/>
        <w:gridCol w:w="891"/>
      </w:tblGrid>
      <w:tr w:rsidR="00FE7FD6" w:rsidRPr="00AE6CD0" w14:paraId="5267367B" w14:textId="77777777" w:rsidTr="00DD71DC">
        <w:trPr>
          <w:trHeight w:val="591"/>
        </w:trPr>
        <w:tc>
          <w:tcPr>
            <w:tcW w:w="814" w:type="dxa"/>
          </w:tcPr>
          <w:p w14:paraId="7A3D8D43" w14:textId="77777777" w:rsidR="00FE7FD6" w:rsidRPr="00AE6CD0" w:rsidRDefault="00FE7FD6" w:rsidP="00E36A8F">
            <w:pPr>
              <w:pStyle w:val="TableParagraph"/>
              <w:spacing w:before="67" w:line="276" w:lineRule="auto"/>
              <w:ind w:left="57"/>
              <w:rPr>
                <w:lang w:val="da-DK"/>
              </w:rPr>
            </w:pPr>
          </w:p>
          <w:p w14:paraId="793A8CCA" w14:textId="26613F33" w:rsidR="00FE7FD6" w:rsidRPr="00AE6CD0" w:rsidRDefault="00FE7FD6" w:rsidP="00E36A8F">
            <w:pPr>
              <w:pStyle w:val="TableParagraph"/>
              <w:spacing w:line="200" w:lineRule="exact"/>
              <w:ind w:left="57"/>
              <w:rPr>
                <w:b/>
              </w:rPr>
            </w:pPr>
            <w:r w:rsidRPr="00AE6CD0">
              <w:rPr>
                <w:b/>
              </w:rPr>
              <w:t>Afd.</w:t>
            </w:r>
            <w:r w:rsidRPr="00AE6CD0">
              <w:rPr>
                <w:b/>
                <w:spacing w:val="-13"/>
              </w:rPr>
              <w:t xml:space="preserve"> </w:t>
            </w:r>
            <w:r w:rsidRPr="00AE6CD0">
              <w:rPr>
                <w:b/>
                <w:spacing w:val="-5"/>
              </w:rPr>
              <w:t>Nr.</w:t>
            </w:r>
          </w:p>
        </w:tc>
        <w:tc>
          <w:tcPr>
            <w:tcW w:w="2081" w:type="dxa"/>
          </w:tcPr>
          <w:p w14:paraId="66D41639" w14:textId="77777777" w:rsidR="00FE7FD6" w:rsidRPr="00AE6CD0" w:rsidRDefault="00FE7FD6" w:rsidP="00E36A8F">
            <w:pPr>
              <w:pStyle w:val="TableParagraph"/>
              <w:spacing w:before="67" w:line="276" w:lineRule="auto"/>
              <w:ind w:left="57"/>
            </w:pPr>
          </w:p>
          <w:p w14:paraId="419E528D" w14:textId="71656371" w:rsidR="00FE7FD6" w:rsidRPr="00AE6CD0" w:rsidRDefault="00FE7FD6" w:rsidP="00E36A8F">
            <w:pPr>
              <w:pStyle w:val="TableParagraph"/>
              <w:spacing w:line="200" w:lineRule="exact"/>
              <w:ind w:left="57"/>
              <w:rPr>
                <w:b/>
              </w:rPr>
            </w:pPr>
            <w:r w:rsidRPr="00AE6CD0">
              <w:rPr>
                <w:b/>
              </w:rPr>
              <w:t>Afd.</w:t>
            </w:r>
            <w:r w:rsidRPr="00AE6CD0">
              <w:rPr>
                <w:b/>
                <w:spacing w:val="-13"/>
              </w:rPr>
              <w:t xml:space="preserve"> </w:t>
            </w:r>
            <w:r w:rsidRPr="00AE6CD0">
              <w:rPr>
                <w:b/>
                <w:spacing w:val="-4"/>
              </w:rPr>
              <w:t>Navn</w:t>
            </w:r>
          </w:p>
        </w:tc>
        <w:tc>
          <w:tcPr>
            <w:tcW w:w="1236" w:type="dxa"/>
          </w:tcPr>
          <w:p w14:paraId="25F13FA3" w14:textId="77777777" w:rsidR="00FE7FD6" w:rsidRPr="00AE6CD0" w:rsidRDefault="00FE7FD6" w:rsidP="00E36A8F">
            <w:pPr>
              <w:pStyle w:val="TableParagraph"/>
              <w:spacing w:before="67" w:line="276" w:lineRule="auto"/>
              <w:ind w:left="57"/>
            </w:pPr>
          </w:p>
          <w:p w14:paraId="16F4EED3" w14:textId="33230A83" w:rsidR="00FE7FD6" w:rsidRPr="00AE6CD0" w:rsidRDefault="00FE7FD6" w:rsidP="00E36A8F">
            <w:pPr>
              <w:pStyle w:val="TableParagraph"/>
              <w:spacing w:line="200" w:lineRule="exact"/>
              <w:ind w:left="57"/>
              <w:rPr>
                <w:b/>
              </w:rPr>
            </w:pPr>
            <w:r w:rsidRPr="00AE6CD0">
              <w:rPr>
                <w:b/>
                <w:spacing w:val="-2"/>
              </w:rPr>
              <w:t>Boligtype</w:t>
            </w:r>
          </w:p>
        </w:tc>
        <w:tc>
          <w:tcPr>
            <w:tcW w:w="1087" w:type="dxa"/>
          </w:tcPr>
          <w:p w14:paraId="4D7AD1DE" w14:textId="3F22C3E6" w:rsidR="00FE7FD6" w:rsidRPr="00AE6CD0" w:rsidRDefault="00FE7FD6" w:rsidP="00E36A8F">
            <w:pPr>
              <w:pStyle w:val="TableParagraph"/>
              <w:spacing w:before="5" w:line="240" w:lineRule="atLeast"/>
              <w:ind w:left="57" w:right="101"/>
              <w:rPr>
                <w:b/>
              </w:rPr>
            </w:pPr>
            <w:r w:rsidRPr="00AE6CD0">
              <w:rPr>
                <w:b/>
                <w:spacing w:val="-2"/>
              </w:rPr>
              <w:t xml:space="preserve">Gældende </w:t>
            </w:r>
            <w:r w:rsidRPr="00AE6CD0">
              <w:rPr>
                <w:b/>
                <w:spacing w:val="-4"/>
              </w:rPr>
              <w:t>leje</w:t>
            </w:r>
          </w:p>
        </w:tc>
        <w:tc>
          <w:tcPr>
            <w:tcW w:w="1207" w:type="dxa"/>
          </w:tcPr>
          <w:p w14:paraId="7BD21AD8" w14:textId="383317C8" w:rsidR="00FE7FD6" w:rsidRPr="00AE6CD0" w:rsidRDefault="00FE7FD6" w:rsidP="00E36A8F">
            <w:pPr>
              <w:pStyle w:val="TableParagraph"/>
              <w:spacing w:before="5" w:line="240" w:lineRule="atLeast"/>
              <w:ind w:left="57" w:right="116"/>
              <w:rPr>
                <w:b/>
              </w:rPr>
            </w:pPr>
            <w:r w:rsidRPr="00AE6CD0">
              <w:rPr>
                <w:b/>
                <w:spacing w:val="-2"/>
              </w:rPr>
              <w:t xml:space="preserve">Kommende </w:t>
            </w:r>
            <w:r w:rsidRPr="00AE6CD0">
              <w:rPr>
                <w:b/>
                <w:spacing w:val="-4"/>
              </w:rPr>
              <w:t>leje</w:t>
            </w:r>
          </w:p>
        </w:tc>
        <w:tc>
          <w:tcPr>
            <w:tcW w:w="965" w:type="dxa"/>
          </w:tcPr>
          <w:p w14:paraId="465CD192" w14:textId="54938296" w:rsidR="00FE7FD6" w:rsidRPr="00AE6CD0" w:rsidRDefault="00FE7FD6" w:rsidP="00E36A8F">
            <w:pPr>
              <w:pStyle w:val="TableParagraph"/>
              <w:spacing w:before="5" w:line="240" w:lineRule="atLeast"/>
              <w:ind w:left="57" w:right="126"/>
              <w:rPr>
                <w:b/>
              </w:rPr>
            </w:pPr>
            <w:r w:rsidRPr="00AE6CD0">
              <w:rPr>
                <w:b/>
                <w:spacing w:val="-2"/>
              </w:rPr>
              <w:t xml:space="preserve">Ændring </w:t>
            </w:r>
            <w:r w:rsidRPr="00AE6CD0">
              <w:rPr>
                <w:b/>
              </w:rPr>
              <w:t>per m²</w:t>
            </w:r>
          </w:p>
        </w:tc>
        <w:tc>
          <w:tcPr>
            <w:tcW w:w="891" w:type="dxa"/>
          </w:tcPr>
          <w:p w14:paraId="71E0A6AD" w14:textId="02BC1E59" w:rsidR="00FE7FD6" w:rsidRPr="00AE6CD0" w:rsidRDefault="00FE7FD6" w:rsidP="00E36A8F">
            <w:pPr>
              <w:pStyle w:val="TableParagraph"/>
              <w:spacing w:before="5" w:line="240" w:lineRule="atLeast"/>
              <w:ind w:left="57" w:right="52"/>
              <w:rPr>
                <w:b/>
              </w:rPr>
            </w:pPr>
            <w:r w:rsidRPr="00AE6CD0">
              <w:rPr>
                <w:b/>
                <w:spacing w:val="-2"/>
              </w:rPr>
              <w:t xml:space="preserve">Ændring </w:t>
            </w:r>
            <w:r w:rsidRPr="00AE6CD0">
              <w:rPr>
                <w:b/>
              </w:rPr>
              <w:t>i %</w:t>
            </w:r>
          </w:p>
        </w:tc>
      </w:tr>
      <w:tr w:rsidR="00FE7FD6" w:rsidRPr="00AE6CD0" w14:paraId="40BDF013" w14:textId="77777777" w:rsidTr="00C40AA4">
        <w:trPr>
          <w:trHeight w:val="215"/>
        </w:trPr>
        <w:tc>
          <w:tcPr>
            <w:tcW w:w="814" w:type="dxa"/>
          </w:tcPr>
          <w:p w14:paraId="5CA1DB6F" w14:textId="39D974FF" w:rsidR="00FE7FD6" w:rsidRPr="00AE6CD0" w:rsidRDefault="00FE7FD6" w:rsidP="00E36A8F">
            <w:pPr>
              <w:pStyle w:val="TableParagraph"/>
              <w:ind w:left="57"/>
            </w:pPr>
            <w:r w:rsidRPr="00AE6CD0">
              <w:rPr>
                <w:spacing w:val="-2"/>
              </w:rPr>
              <w:t>433-</w:t>
            </w:r>
            <w:r w:rsidRPr="00AE6CD0">
              <w:rPr>
                <w:spacing w:val="-10"/>
              </w:rPr>
              <w:t>0</w:t>
            </w:r>
          </w:p>
        </w:tc>
        <w:tc>
          <w:tcPr>
            <w:tcW w:w="2081" w:type="dxa"/>
          </w:tcPr>
          <w:p w14:paraId="486C077E" w14:textId="623CF997" w:rsidR="00FE7FD6" w:rsidRPr="00AE6CD0" w:rsidRDefault="00FE7FD6" w:rsidP="00E36A8F">
            <w:pPr>
              <w:pStyle w:val="TableParagraph"/>
              <w:ind w:left="57" w:right="-15"/>
            </w:pPr>
            <w:r w:rsidRPr="00AE6CD0">
              <w:rPr>
                <w:spacing w:val="-2"/>
              </w:rPr>
              <w:t>Kirsebærvænget,</w:t>
            </w:r>
            <w:r w:rsidRPr="00AE6CD0">
              <w:rPr>
                <w:spacing w:val="3"/>
              </w:rPr>
              <w:t xml:space="preserve"> </w:t>
            </w:r>
            <w:r w:rsidRPr="00AE6CD0">
              <w:rPr>
                <w:spacing w:val="-4"/>
              </w:rPr>
              <w:t>Skovb</w:t>
            </w:r>
            <w:r w:rsidR="0042093D" w:rsidRPr="00AE6CD0">
              <w:rPr>
                <w:spacing w:val="-4"/>
              </w:rPr>
              <w:t>y</w:t>
            </w:r>
          </w:p>
        </w:tc>
        <w:tc>
          <w:tcPr>
            <w:tcW w:w="1236" w:type="dxa"/>
          </w:tcPr>
          <w:p w14:paraId="73684244" w14:textId="2881BE34" w:rsidR="00FE7FD6" w:rsidRPr="00AE6CD0" w:rsidRDefault="00FE7FD6" w:rsidP="00E36A8F">
            <w:pPr>
              <w:pStyle w:val="TableParagraph"/>
              <w:ind w:left="57"/>
            </w:pPr>
            <w:r w:rsidRPr="00AE6CD0">
              <w:rPr>
                <w:spacing w:val="-2"/>
              </w:rPr>
              <w:t>Familiebolig</w:t>
            </w:r>
          </w:p>
        </w:tc>
        <w:tc>
          <w:tcPr>
            <w:tcW w:w="1087" w:type="dxa"/>
          </w:tcPr>
          <w:p w14:paraId="01C30E36" w14:textId="5A0DC626" w:rsidR="00FE7FD6" w:rsidRPr="00AE6CD0" w:rsidRDefault="00FE7FD6" w:rsidP="00E36A8F">
            <w:pPr>
              <w:pStyle w:val="TableParagraph"/>
              <w:ind w:left="57" w:right="17"/>
              <w:jc w:val="right"/>
            </w:pPr>
            <w:r w:rsidRPr="00AE6CD0">
              <w:t>1.003,45</w:t>
            </w:r>
          </w:p>
        </w:tc>
        <w:tc>
          <w:tcPr>
            <w:tcW w:w="1207" w:type="dxa"/>
          </w:tcPr>
          <w:p w14:paraId="3304E97C" w14:textId="4DDB4595" w:rsidR="00FE7FD6" w:rsidRPr="00AE6CD0" w:rsidRDefault="00FE7FD6" w:rsidP="00E36A8F">
            <w:pPr>
              <w:pStyle w:val="TableParagraph"/>
              <w:ind w:left="57" w:right="16"/>
              <w:jc w:val="right"/>
            </w:pPr>
            <w:r w:rsidRPr="00AE6CD0">
              <w:rPr>
                <w:spacing w:val="-2"/>
              </w:rPr>
              <w:t>1.019,60</w:t>
            </w:r>
          </w:p>
        </w:tc>
        <w:tc>
          <w:tcPr>
            <w:tcW w:w="965" w:type="dxa"/>
          </w:tcPr>
          <w:p w14:paraId="5E7E18E8" w14:textId="30D7FE34" w:rsidR="00FE7FD6" w:rsidRPr="00AE6CD0" w:rsidRDefault="00FE7FD6" w:rsidP="00E36A8F">
            <w:pPr>
              <w:pStyle w:val="TableParagraph"/>
              <w:ind w:left="57" w:right="16"/>
              <w:jc w:val="right"/>
            </w:pPr>
            <w:r w:rsidRPr="00AE6CD0">
              <w:rPr>
                <w:spacing w:val="-2"/>
              </w:rPr>
              <w:t>16,15</w:t>
            </w:r>
          </w:p>
        </w:tc>
        <w:tc>
          <w:tcPr>
            <w:tcW w:w="891" w:type="dxa"/>
          </w:tcPr>
          <w:p w14:paraId="268E6B7A" w14:textId="50F23E13" w:rsidR="00FE7FD6" w:rsidRPr="00AE6CD0" w:rsidRDefault="00FE7FD6" w:rsidP="00E36A8F">
            <w:pPr>
              <w:pStyle w:val="TableParagraph"/>
              <w:ind w:left="57" w:right="15"/>
              <w:jc w:val="right"/>
            </w:pPr>
            <w:r w:rsidRPr="00AE6CD0">
              <w:rPr>
                <w:spacing w:val="-2"/>
              </w:rPr>
              <w:t>1,61%</w:t>
            </w:r>
          </w:p>
        </w:tc>
      </w:tr>
      <w:tr w:rsidR="00FE7FD6" w:rsidRPr="00AE6CD0" w14:paraId="2554BD82" w14:textId="77777777" w:rsidTr="00C40AA4">
        <w:trPr>
          <w:trHeight w:val="215"/>
        </w:trPr>
        <w:tc>
          <w:tcPr>
            <w:tcW w:w="814" w:type="dxa"/>
          </w:tcPr>
          <w:p w14:paraId="51AFF10D" w14:textId="6DDF9012" w:rsidR="00FE7FD6" w:rsidRPr="00AE6CD0" w:rsidRDefault="00FE7FD6" w:rsidP="00E36A8F">
            <w:pPr>
              <w:pStyle w:val="TableParagraph"/>
              <w:ind w:left="57"/>
            </w:pPr>
            <w:r w:rsidRPr="00AE6CD0">
              <w:rPr>
                <w:spacing w:val="-2"/>
              </w:rPr>
              <w:t>433-</w:t>
            </w:r>
            <w:r w:rsidRPr="00AE6CD0">
              <w:rPr>
                <w:spacing w:val="-10"/>
              </w:rPr>
              <w:t>0</w:t>
            </w:r>
          </w:p>
        </w:tc>
        <w:tc>
          <w:tcPr>
            <w:tcW w:w="2081" w:type="dxa"/>
          </w:tcPr>
          <w:p w14:paraId="65BF6BFE" w14:textId="58400DAA" w:rsidR="00FE7FD6" w:rsidRPr="00AE6CD0" w:rsidRDefault="00FE7FD6" w:rsidP="00E36A8F">
            <w:pPr>
              <w:pStyle w:val="TableParagraph"/>
              <w:ind w:left="57" w:right="-15"/>
            </w:pPr>
            <w:r w:rsidRPr="00AE6CD0">
              <w:rPr>
                <w:spacing w:val="-2"/>
              </w:rPr>
              <w:t>Kirsebærvænget,</w:t>
            </w:r>
            <w:r w:rsidRPr="00AE6CD0">
              <w:rPr>
                <w:spacing w:val="3"/>
              </w:rPr>
              <w:t xml:space="preserve"> </w:t>
            </w:r>
            <w:r w:rsidRPr="00AE6CD0">
              <w:rPr>
                <w:spacing w:val="-4"/>
              </w:rPr>
              <w:t>Skovb</w:t>
            </w:r>
            <w:r w:rsidR="0042093D" w:rsidRPr="00AE6CD0">
              <w:rPr>
                <w:spacing w:val="-4"/>
              </w:rPr>
              <w:t>y</w:t>
            </w:r>
          </w:p>
        </w:tc>
        <w:tc>
          <w:tcPr>
            <w:tcW w:w="1236" w:type="dxa"/>
          </w:tcPr>
          <w:p w14:paraId="7B9EDB2B" w14:textId="4BB8B1BA" w:rsidR="00FE7FD6" w:rsidRPr="00AE6CD0" w:rsidRDefault="00FE7FD6" w:rsidP="00E36A8F">
            <w:pPr>
              <w:pStyle w:val="TableParagraph"/>
              <w:ind w:left="57"/>
            </w:pPr>
            <w:r w:rsidRPr="00AE6CD0">
              <w:rPr>
                <w:spacing w:val="-2"/>
              </w:rPr>
              <w:t>Ældrebolig</w:t>
            </w:r>
          </w:p>
        </w:tc>
        <w:tc>
          <w:tcPr>
            <w:tcW w:w="1087" w:type="dxa"/>
          </w:tcPr>
          <w:p w14:paraId="184AF00B" w14:textId="624A1919" w:rsidR="00FE7FD6" w:rsidRPr="00AE6CD0" w:rsidRDefault="00FE7FD6" w:rsidP="00E36A8F">
            <w:pPr>
              <w:pStyle w:val="TableParagraph"/>
              <w:ind w:left="57" w:right="14"/>
              <w:jc w:val="right"/>
            </w:pPr>
            <w:r w:rsidRPr="00AE6CD0">
              <w:t>1.037,61</w:t>
            </w:r>
          </w:p>
        </w:tc>
        <w:tc>
          <w:tcPr>
            <w:tcW w:w="1207" w:type="dxa"/>
          </w:tcPr>
          <w:p w14:paraId="0DE78D5F" w14:textId="729FF7E8" w:rsidR="00FE7FD6" w:rsidRPr="00AE6CD0" w:rsidRDefault="00FE7FD6" w:rsidP="00E36A8F">
            <w:pPr>
              <w:pStyle w:val="TableParagraph"/>
              <w:ind w:left="57" w:right="15"/>
              <w:jc w:val="right"/>
            </w:pPr>
            <w:r w:rsidRPr="00AE6CD0">
              <w:rPr>
                <w:spacing w:val="-2"/>
              </w:rPr>
              <w:t>1.053,79</w:t>
            </w:r>
          </w:p>
        </w:tc>
        <w:tc>
          <w:tcPr>
            <w:tcW w:w="965" w:type="dxa"/>
          </w:tcPr>
          <w:p w14:paraId="072731E8" w14:textId="72D37D3F" w:rsidR="00FE7FD6" w:rsidRPr="00AE6CD0" w:rsidRDefault="00FE7FD6" w:rsidP="00E36A8F">
            <w:pPr>
              <w:pStyle w:val="TableParagraph"/>
              <w:ind w:left="57" w:right="15"/>
              <w:jc w:val="right"/>
            </w:pPr>
            <w:r w:rsidRPr="00AE6CD0">
              <w:rPr>
                <w:spacing w:val="-2"/>
              </w:rPr>
              <w:t>16,18</w:t>
            </w:r>
          </w:p>
        </w:tc>
        <w:tc>
          <w:tcPr>
            <w:tcW w:w="891" w:type="dxa"/>
          </w:tcPr>
          <w:p w14:paraId="05B25432" w14:textId="50CA2A59" w:rsidR="00FE7FD6" w:rsidRPr="00AE6CD0" w:rsidRDefault="00FE7FD6" w:rsidP="00E36A8F">
            <w:pPr>
              <w:pStyle w:val="TableParagraph"/>
              <w:ind w:left="57" w:right="15"/>
              <w:jc w:val="right"/>
            </w:pPr>
            <w:r w:rsidRPr="00AE6CD0">
              <w:rPr>
                <w:spacing w:val="-2"/>
              </w:rPr>
              <w:t>1,56%</w:t>
            </w:r>
          </w:p>
        </w:tc>
      </w:tr>
      <w:tr w:rsidR="00FE7FD6" w:rsidRPr="00AE6CD0" w14:paraId="61B76114" w14:textId="77777777" w:rsidTr="00C40AA4">
        <w:trPr>
          <w:trHeight w:val="215"/>
        </w:trPr>
        <w:tc>
          <w:tcPr>
            <w:tcW w:w="814" w:type="dxa"/>
          </w:tcPr>
          <w:p w14:paraId="3EF6F8AC" w14:textId="5FB84E05" w:rsidR="00FE7FD6" w:rsidRPr="00AE6CD0" w:rsidRDefault="00FE7FD6" w:rsidP="00E36A8F">
            <w:pPr>
              <w:pStyle w:val="TableParagraph"/>
              <w:ind w:left="57"/>
            </w:pPr>
            <w:r w:rsidRPr="00AE6CD0">
              <w:rPr>
                <w:spacing w:val="-2"/>
              </w:rPr>
              <w:t>663-</w:t>
            </w:r>
            <w:r w:rsidRPr="00AE6CD0">
              <w:rPr>
                <w:spacing w:val="-10"/>
              </w:rPr>
              <w:t>0</w:t>
            </w:r>
          </w:p>
        </w:tc>
        <w:tc>
          <w:tcPr>
            <w:tcW w:w="2081" w:type="dxa"/>
          </w:tcPr>
          <w:p w14:paraId="23AEAD29" w14:textId="634AE155" w:rsidR="00FE7FD6" w:rsidRPr="00AE6CD0" w:rsidRDefault="00FE7FD6" w:rsidP="00E36A8F">
            <w:pPr>
              <w:pStyle w:val="TableParagraph"/>
              <w:ind w:left="57"/>
            </w:pPr>
            <w:r w:rsidRPr="00AE6CD0">
              <w:rPr>
                <w:spacing w:val="-2"/>
              </w:rPr>
              <w:t>Møllevejen,</w:t>
            </w:r>
            <w:r w:rsidRPr="00AE6CD0">
              <w:rPr>
                <w:spacing w:val="5"/>
              </w:rPr>
              <w:t xml:space="preserve"> </w:t>
            </w:r>
            <w:r w:rsidRPr="00AE6CD0">
              <w:rPr>
                <w:spacing w:val="-2"/>
              </w:rPr>
              <w:t>Stjær</w:t>
            </w:r>
          </w:p>
        </w:tc>
        <w:tc>
          <w:tcPr>
            <w:tcW w:w="1236" w:type="dxa"/>
          </w:tcPr>
          <w:p w14:paraId="7F35CD17" w14:textId="614B55B7" w:rsidR="00FE7FD6" w:rsidRPr="00AE6CD0" w:rsidRDefault="00FE7FD6" w:rsidP="00E36A8F">
            <w:pPr>
              <w:pStyle w:val="TableParagraph"/>
              <w:ind w:left="57"/>
            </w:pPr>
            <w:r w:rsidRPr="00AE6CD0">
              <w:rPr>
                <w:spacing w:val="-2"/>
              </w:rPr>
              <w:t>Ældrebolig</w:t>
            </w:r>
          </w:p>
        </w:tc>
        <w:tc>
          <w:tcPr>
            <w:tcW w:w="1087" w:type="dxa"/>
          </w:tcPr>
          <w:p w14:paraId="4E09EB55" w14:textId="61BFF28B" w:rsidR="00FE7FD6" w:rsidRPr="00AE6CD0" w:rsidRDefault="00FE7FD6" w:rsidP="00E36A8F">
            <w:pPr>
              <w:pStyle w:val="TableParagraph"/>
              <w:ind w:left="57" w:right="14"/>
              <w:jc w:val="right"/>
            </w:pPr>
            <w:r w:rsidRPr="00AE6CD0">
              <w:rPr>
                <w:spacing w:val="-2"/>
              </w:rPr>
              <w:t>1.169,07</w:t>
            </w:r>
          </w:p>
        </w:tc>
        <w:tc>
          <w:tcPr>
            <w:tcW w:w="1207" w:type="dxa"/>
          </w:tcPr>
          <w:p w14:paraId="6D95FF02" w14:textId="7C184F6D" w:rsidR="00FE7FD6" w:rsidRPr="00AE6CD0" w:rsidRDefault="00FE7FD6" w:rsidP="00E36A8F">
            <w:pPr>
              <w:pStyle w:val="TableParagraph"/>
              <w:ind w:left="57" w:right="14"/>
              <w:jc w:val="right"/>
            </w:pPr>
            <w:r w:rsidRPr="00AE6CD0">
              <w:rPr>
                <w:spacing w:val="-2"/>
              </w:rPr>
              <w:t>1.194,42</w:t>
            </w:r>
          </w:p>
        </w:tc>
        <w:tc>
          <w:tcPr>
            <w:tcW w:w="965" w:type="dxa"/>
          </w:tcPr>
          <w:p w14:paraId="2E64D57B" w14:textId="1EF4D396" w:rsidR="00FE7FD6" w:rsidRPr="00AE6CD0" w:rsidRDefault="00FE7FD6" w:rsidP="00E36A8F">
            <w:pPr>
              <w:pStyle w:val="TableParagraph"/>
              <w:ind w:left="57" w:right="15"/>
              <w:jc w:val="right"/>
            </w:pPr>
            <w:r w:rsidRPr="00AE6CD0">
              <w:rPr>
                <w:spacing w:val="-2"/>
              </w:rPr>
              <w:t>25,35</w:t>
            </w:r>
          </w:p>
        </w:tc>
        <w:tc>
          <w:tcPr>
            <w:tcW w:w="891" w:type="dxa"/>
          </w:tcPr>
          <w:p w14:paraId="6D5E9CEF" w14:textId="2FBE252F" w:rsidR="00FE7FD6" w:rsidRPr="00AE6CD0" w:rsidRDefault="00FE7FD6" w:rsidP="00E36A8F">
            <w:pPr>
              <w:pStyle w:val="TableParagraph"/>
              <w:ind w:left="57" w:right="15"/>
              <w:jc w:val="right"/>
            </w:pPr>
            <w:r w:rsidRPr="00AE6CD0">
              <w:rPr>
                <w:spacing w:val="-2"/>
              </w:rPr>
              <w:t>2,17%</w:t>
            </w:r>
          </w:p>
        </w:tc>
      </w:tr>
      <w:tr w:rsidR="00FE7FD6" w:rsidRPr="00AE6CD0" w14:paraId="1B21D516" w14:textId="77777777" w:rsidTr="00C40AA4">
        <w:trPr>
          <w:trHeight w:val="215"/>
        </w:trPr>
        <w:tc>
          <w:tcPr>
            <w:tcW w:w="814" w:type="dxa"/>
          </w:tcPr>
          <w:p w14:paraId="5314179A" w14:textId="59FE104C" w:rsidR="00FE7FD6" w:rsidRPr="00AE6CD0" w:rsidRDefault="00FE7FD6" w:rsidP="00E36A8F">
            <w:pPr>
              <w:pStyle w:val="TableParagraph"/>
              <w:ind w:left="57"/>
            </w:pPr>
            <w:r w:rsidRPr="00AE6CD0">
              <w:rPr>
                <w:spacing w:val="-2"/>
              </w:rPr>
              <w:t>799-</w:t>
            </w:r>
            <w:r w:rsidRPr="00AE6CD0">
              <w:rPr>
                <w:spacing w:val="-10"/>
              </w:rPr>
              <w:t>0</w:t>
            </w:r>
          </w:p>
        </w:tc>
        <w:tc>
          <w:tcPr>
            <w:tcW w:w="2081" w:type="dxa"/>
          </w:tcPr>
          <w:p w14:paraId="44DA58E5" w14:textId="71D19DE5" w:rsidR="00FE7FD6" w:rsidRPr="00AE6CD0" w:rsidRDefault="00FE7FD6" w:rsidP="00E36A8F">
            <w:pPr>
              <w:pStyle w:val="TableParagraph"/>
              <w:ind w:left="57" w:right="-44"/>
            </w:pPr>
            <w:r w:rsidRPr="00AE6CD0">
              <w:rPr>
                <w:spacing w:val="-2"/>
              </w:rPr>
              <w:t xml:space="preserve">Rønnebærvænget, </w:t>
            </w:r>
            <w:r w:rsidRPr="00AE6CD0">
              <w:rPr>
                <w:spacing w:val="-4"/>
              </w:rPr>
              <w:t>Skov</w:t>
            </w:r>
            <w:r w:rsidR="0042093D" w:rsidRPr="00AE6CD0">
              <w:rPr>
                <w:spacing w:val="-4"/>
              </w:rPr>
              <w:t>by</w:t>
            </w:r>
          </w:p>
        </w:tc>
        <w:tc>
          <w:tcPr>
            <w:tcW w:w="1236" w:type="dxa"/>
          </w:tcPr>
          <w:p w14:paraId="07911CE4" w14:textId="5AC042EB" w:rsidR="00FE7FD6" w:rsidRPr="00AE6CD0" w:rsidRDefault="00FE7FD6" w:rsidP="00E36A8F">
            <w:pPr>
              <w:pStyle w:val="TableParagraph"/>
              <w:ind w:left="57"/>
            </w:pPr>
            <w:r w:rsidRPr="00AE6CD0">
              <w:rPr>
                <w:spacing w:val="-2"/>
              </w:rPr>
              <w:t>Familiebolig</w:t>
            </w:r>
          </w:p>
        </w:tc>
        <w:tc>
          <w:tcPr>
            <w:tcW w:w="1087" w:type="dxa"/>
          </w:tcPr>
          <w:p w14:paraId="650E062E" w14:textId="0E546191" w:rsidR="00FE7FD6" w:rsidRPr="00AE6CD0" w:rsidRDefault="00FE7FD6" w:rsidP="00E36A8F">
            <w:pPr>
              <w:pStyle w:val="TableParagraph"/>
              <w:ind w:left="57" w:right="17"/>
              <w:jc w:val="right"/>
            </w:pPr>
            <w:r w:rsidRPr="00AE6CD0">
              <w:t>1.111,66</w:t>
            </w:r>
          </w:p>
        </w:tc>
        <w:tc>
          <w:tcPr>
            <w:tcW w:w="1207" w:type="dxa"/>
          </w:tcPr>
          <w:p w14:paraId="66100B1E" w14:textId="0015EE34" w:rsidR="00FE7FD6" w:rsidRPr="00AE6CD0" w:rsidRDefault="00FE7FD6" w:rsidP="00E36A8F">
            <w:pPr>
              <w:pStyle w:val="TableParagraph"/>
              <w:ind w:left="57" w:right="16"/>
              <w:jc w:val="right"/>
            </w:pPr>
            <w:r w:rsidRPr="00AE6CD0">
              <w:rPr>
                <w:spacing w:val="-2"/>
              </w:rPr>
              <w:t>1.132,97</w:t>
            </w:r>
          </w:p>
        </w:tc>
        <w:tc>
          <w:tcPr>
            <w:tcW w:w="965" w:type="dxa"/>
          </w:tcPr>
          <w:p w14:paraId="10877A22" w14:textId="4F5F9522" w:rsidR="00FE7FD6" w:rsidRPr="00AE6CD0" w:rsidRDefault="00FE7FD6" w:rsidP="00E36A8F">
            <w:pPr>
              <w:pStyle w:val="TableParagraph"/>
              <w:ind w:left="57" w:right="16"/>
              <w:jc w:val="right"/>
            </w:pPr>
            <w:r w:rsidRPr="00AE6CD0">
              <w:rPr>
                <w:spacing w:val="-2"/>
              </w:rPr>
              <w:t>21,31</w:t>
            </w:r>
          </w:p>
        </w:tc>
        <w:tc>
          <w:tcPr>
            <w:tcW w:w="891" w:type="dxa"/>
          </w:tcPr>
          <w:p w14:paraId="386523F9" w14:textId="29050B4D" w:rsidR="00FE7FD6" w:rsidRPr="00AE6CD0" w:rsidRDefault="00FE7FD6" w:rsidP="00E36A8F">
            <w:pPr>
              <w:pStyle w:val="TableParagraph"/>
              <w:ind w:left="57" w:right="15"/>
              <w:jc w:val="right"/>
            </w:pPr>
            <w:r w:rsidRPr="00AE6CD0">
              <w:rPr>
                <w:spacing w:val="-2"/>
              </w:rPr>
              <w:t>1,92%</w:t>
            </w:r>
          </w:p>
        </w:tc>
      </w:tr>
    </w:tbl>
    <w:p w14:paraId="0E45928C" w14:textId="2206B431" w:rsidR="00B81022" w:rsidRPr="00AE6CD0" w:rsidRDefault="00B81022" w:rsidP="00E36A8F">
      <w:pPr>
        <w:pStyle w:val="Brdtekst"/>
        <w:tabs>
          <w:tab w:val="left" w:pos="8535"/>
        </w:tabs>
        <w:spacing w:line="516" w:lineRule="auto"/>
        <w:ind w:left="57" w:right="1186" w:hanging="37"/>
        <w:rPr>
          <w:rFonts w:cs="Arial"/>
          <w:sz w:val="22"/>
          <w:szCs w:val="22"/>
        </w:rPr>
      </w:pPr>
      <w:r w:rsidRPr="00AE6CD0">
        <w:rPr>
          <w:rFonts w:cs="Arial"/>
          <w:sz w:val="22"/>
          <w:szCs w:val="22"/>
        </w:rPr>
        <w:t>Der var herefter ikke yderligere bemærkninger til dette punkt, og det konkluderedes,</w:t>
      </w:r>
    </w:p>
    <w:p w14:paraId="791184B1" w14:textId="231970FC" w:rsidR="00B81022" w:rsidRPr="00AE6CD0" w:rsidRDefault="00B81022" w:rsidP="00E36A8F">
      <w:pPr>
        <w:pStyle w:val="Brdtekst"/>
        <w:spacing w:before="1"/>
        <w:rPr>
          <w:rFonts w:cs="Arial"/>
          <w:spacing w:val="-2"/>
          <w:sz w:val="22"/>
          <w:szCs w:val="22"/>
        </w:rPr>
      </w:pPr>
      <w:r w:rsidRPr="00AE6CD0">
        <w:rPr>
          <w:rFonts w:cs="Arial"/>
          <w:sz w:val="22"/>
          <w:szCs w:val="22"/>
          <w:u w:val="single"/>
        </w:rPr>
        <w:t>at</w:t>
      </w:r>
      <w:r w:rsidRPr="00AE6CD0">
        <w:rPr>
          <w:rFonts w:cs="Arial"/>
          <w:spacing w:val="-8"/>
          <w:sz w:val="22"/>
          <w:szCs w:val="22"/>
        </w:rPr>
        <w:t xml:space="preserve"> </w:t>
      </w:r>
      <w:r w:rsidRPr="00AE6CD0">
        <w:rPr>
          <w:rFonts w:cs="Arial"/>
          <w:sz w:val="22"/>
          <w:szCs w:val="22"/>
        </w:rPr>
        <w:t>beretningen</w:t>
      </w:r>
      <w:r w:rsidRPr="00AE6CD0">
        <w:rPr>
          <w:rFonts w:cs="Arial"/>
          <w:spacing w:val="-8"/>
          <w:sz w:val="22"/>
          <w:szCs w:val="22"/>
        </w:rPr>
        <w:t xml:space="preserve"> </w:t>
      </w:r>
      <w:r w:rsidRPr="00AE6CD0">
        <w:rPr>
          <w:rFonts w:cs="Arial"/>
          <w:sz w:val="22"/>
          <w:szCs w:val="22"/>
        </w:rPr>
        <w:t>blev</w:t>
      </w:r>
      <w:r w:rsidRPr="00AE6CD0">
        <w:rPr>
          <w:rFonts w:cs="Arial"/>
          <w:spacing w:val="-9"/>
          <w:sz w:val="22"/>
          <w:szCs w:val="22"/>
        </w:rPr>
        <w:t xml:space="preserve"> </w:t>
      </w:r>
      <w:r w:rsidRPr="00AE6CD0">
        <w:rPr>
          <w:rFonts w:cs="Arial"/>
          <w:spacing w:val="-2"/>
          <w:sz w:val="22"/>
          <w:szCs w:val="22"/>
        </w:rPr>
        <w:t>godkendt,</w:t>
      </w:r>
    </w:p>
    <w:p w14:paraId="623CD143" w14:textId="77777777" w:rsidR="00BD7F4C" w:rsidRPr="00AE6CD0" w:rsidRDefault="00BD7F4C" w:rsidP="00E36A8F">
      <w:pPr>
        <w:pStyle w:val="Brdtekst"/>
        <w:spacing w:before="1"/>
        <w:rPr>
          <w:rFonts w:cs="Arial"/>
          <w:sz w:val="22"/>
          <w:szCs w:val="22"/>
        </w:rPr>
      </w:pPr>
    </w:p>
    <w:p w14:paraId="4D2A7457" w14:textId="456008D6" w:rsidR="00B81022" w:rsidRPr="00AE6CD0" w:rsidRDefault="00B81022" w:rsidP="00E36A8F">
      <w:pPr>
        <w:pStyle w:val="Brdtekst"/>
        <w:spacing w:before="1"/>
        <w:rPr>
          <w:rFonts w:cs="Arial"/>
          <w:sz w:val="22"/>
          <w:szCs w:val="22"/>
        </w:rPr>
      </w:pPr>
      <w:r w:rsidRPr="00AE6CD0">
        <w:rPr>
          <w:rFonts w:cs="Arial"/>
          <w:sz w:val="22"/>
          <w:szCs w:val="22"/>
          <w:u w:val="single"/>
        </w:rPr>
        <w:t>at</w:t>
      </w:r>
      <w:r w:rsidRPr="00AE6CD0">
        <w:rPr>
          <w:rFonts w:cs="Arial"/>
          <w:spacing w:val="-8"/>
          <w:sz w:val="22"/>
          <w:szCs w:val="22"/>
        </w:rPr>
        <w:t xml:space="preserve"> </w:t>
      </w:r>
      <w:r w:rsidRPr="00AE6CD0">
        <w:rPr>
          <w:rFonts w:cs="Arial"/>
          <w:sz w:val="22"/>
          <w:szCs w:val="22"/>
        </w:rPr>
        <w:t>de</w:t>
      </w:r>
      <w:r w:rsidRPr="00AE6CD0">
        <w:rPr>
          <w:rFonts w:cs="Arial"/>
          <w:spacing w:val="-8"/>
          <w:sz w:val="22"/>
          <w:szCs w:val="22"/>
        </w:rPr>
        <w:t xml:space="preserve"> </w:t>
      </w:r>
      <w:r w:rsidRPr="00AE6CD0">
        <w:rPr>
          <w:rFonts w:cs="Arial"/>
          <w:sz w:val="22"/>
          <w:szCs w:val="22"/>
        </w:rPr>
        <w:t>i</w:t>
      </w:r>
      <w:r w:rsidRPr="00AE6CD0">
        <w:rPr>
          <w:rFonts w:cs="Arial"/>
          <w:spacing w:val="-6"/>
          <w:sz w:val="22"/>
          <w:szCs w:val="22"/>
        </w:rPr>
        <w:t xml:space="preserve"> </w:t>
      </w:r>
      <w:r w:rsidRPr="00AE6CD0">
        <w:rPr>
          <w:rFonts w:cs="Arial"/>
          <w:sz w:val="22"/>
          <w:szCs w:val="22"/>
        </w:rPr>
        <w:t>denne</w:t>
      </w:r>
      <w:r w:rsidRPr="00AE6CD0">
        <w:rPr>
          <w:rFonts w:cs="Arial"/>
          <w:spacing w:val="-7"/>
          <w:sz w:val="22"/>
          <w:szCs w:val="22"/>
        </w:rPr>
        <w:t xml:space="preserve"> </w:t>
      </w:r>
      <w:r w:rsidRPr="00AE6CD0">
        <w:rPr>
          <w:rFonts w:cs="Arial"/>
          <w:sz w:val="22"/>
          <w:szCs w:val="22"/>
        </w:rPr>
        <w:t>indeholdte</w:t>
      </w:r>
      <w:r w:rsidRPr="00AE6CD0">
        <w:rPr>
          <w:rFonts w:cs="Arial"/>
          <w:spacing w:val="-8"/>
          <w:sz w:val="22"/>
          <w:szCs w:val="22"/>
        </w:rPr>
        <w:t xml:space="preserve"> </w:t>
      </w:r>
      <w:r w:rsidRPr="00AE6CD0">
        <w:rPr>
          <w:rFonts w:cs="Arial"/>
          <w:sz w:val="22"/>
          <w:szCs w:val="22"/>
        </w:rPr>
        <w:t>forslag</w:t>
      </w:r>
      <w:r w:rsidRPr="00AE6CD0">
        <w:rPr>
          <w:rFonts w:cs="Arial"/>
          <w:spacing w:val="-7"/>
          <w:sz w:val="22"/>
          <w:szCs w:val="22"/>
        </w:rPr>
        <w:t xml:space="preserve"> </w:t>
      </w:r>
      <w:r w:rsidRPr="00AE6CD0">
        <w:rPr>
          <w:rFonts w:cs="Arial"/>
          <w:sz w:val="22"/>
          <w:szCs w:val="22"/>
        </w:rPr>
        <w:t>og</w:t>
      </w:r>
      <w:r w:rsidRPr="00AE6CD0">
        <w:rPr>
          <w:rFonts w:cs="Arial"/>
          <w:spacing w:val="-8"/>
          <w:sz w:val="22"/>
          <w:szCs w:val="22"/>
        </w:rPr>
        <w:t xml:space="preserve"> </w:t>
      </w:r>
      <w:r w:rsidRPr="00AE6CD0">
        <w:rPr>
          <w:rFonts w:cs="Arial"/>
          <w:sz w:val="22"/>
          <w:szCs w:val="22"/>
        </w:rPr>
        <w:t>anmodninger</w:t>
      </w:r>
      <w:r w:rsidRPr="00AE6CD0">
        <w:rPr>
          <w:rFonts w:cs="Arial"/>
          <w:spacing w:val="-8"/>
          <w:sz w:val="22"/>
          <w:szCs w:val="22"/>
        </w:rPr>
        <w:t xml:space="preserve"> </w:t>
      </w:r>
      <w:r w:rsidRPr="00AE6CD0">
        <w:rPr>
          <w:rFonts w:cs="Arial"/>
          <w:sz w:val="22"/>
          <w:szCs w:val="22"/>
        </w:rPr>
        <w:t>blev</w:t>
      </w:r>
      <w:r w:rsidRPr="00AE6CD0">
        <w:rPr>
          <w:rFonts w:cs="Arial"/>
          <w:spacing w:val="-8"/>
          <w:sz w:val="22"/>
          <w:szCs w:val="22"/>
        </w:rPr>
        <w:t xml:space="preserve"> </w:t>
      </w:r>
      <w:r w:rsidRPr="00AE6CD0">
        <w:rPr>
          <w:rFonts w:cs="Arial"/>
          <w:spacing w:val="-2"/>
          <w:sz w:val="22"/>
          <w:szCs w:val="22"/>
        </w:rPr>
        <w:t>imødekommet</w:t>
      </w:r>
      <w:r w:rsidR="00BD7F4C" w:rsidRPr="00AE6CD0">
        <w:rPr>
          <w:rFonts w:cs="Arial"/>
          <w:spacing w:val="-2"/>
          <w:sz w:val="22"/>
          <w:szCs w:val="22"/>
        </w:rPr>
        <w:t>,</w:t>
      </w:r>
    </w:p>
    <w:p w14:paraId="70BE0AAA" w14:textId="77777777" w:rsidR="00B81022" w:rsidRPr="00AE6CD0" w:rsidRDefault="00B81022" w:rsidP="00E36A8F">
      <w:pPr>
        <w:pStyle w:val="Brdtekst"/>
        <w:spacing w:before="49"/>
        <w:rPr>
          <w:rFonts w:cs="Arial"/>
          <w:sz w:val="22"/>
          <w:szCs w:val="22"/>
        </w:rPr>
      </w:pPr>
    </w:p>
    <w:p w14:paraId="746958C1" w14:textId="0B5B1FC1" w:rsidR="00B81022" w:rsidRPr="00AE6CD0" w:rsidRDefault="00B81022" w:rsidP="00E36A8F">
      <w:pPr>
        <w:pStyle w:val="Brdtekst"/>
        <w:spacing w:before="1" w:line="259" w:lineRule="auto"/>
        <w:ind w:right="492"/>
        <w:rPr>
          <w:rFonts w:cs="Arial"/>
          <w:sz w:val="22"/>
          <w:szCs w:val="22"/>
        </w:rPr>
      </w:pPr>
      <w:r w:rsidRPr="00AE6CD0">
        <w:rPr>
          <w:rFonts w:cs="Arial"/>
          <w:sz w:val="22"/>
          <w:szCs w:val="22"/>
        </w:rPr>
        <w:t>at</w:t>
      </w:r>
      <w:r w:rsidRPr="00AE6CD0">
        <w:rPr>
          <w:rFonts w:cs="Arial"/>
          <w:spacing w:val="-3"/>
          <w:sz w:val="22"/>
          <w:szCs w:val="22"/>
        </w:rPr>
        <w:t xml:space="preserve"> </w:t>
      </w:r>
      <w:r w:rsidRPr="00AE6CD0">
        <w:rPr>
          <w:rFonts w:cs="Arial"/>
          <w:sz w:val="22"/>
          <w:szCs w:val="22"/>
        </w:rPr>
        <w:t>årsregnskab</w:t>
      </w:r>
      <w:r w:rsidRPr="00AE6CD0">
        <w:rPr>
          <w:rFonts w:cs="Arial"/>
          <w:spacing w:val="-3"/>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revisionsprotokol</w:t>
      </w:r>
      <w:r w:rsidRPr="00AE6CD0">
        <w:rPr>
          <w:rFonts w:cs="Arial"/>
          <w:spacing w:val="-2"/>
          <w:sz w:val="22"/>
          <w:szCs w:val="22"/>
        </w:rPr>
        <w:t xml:space="preserve"> </w:t>
      </w:r>
      <w:r w:rsidRPr="00AE6CD0">
        <w:rPr>
          <w:rFonts w:cs="Arial"/>
          <w:sz w:val="22"/>
          <w:szCs w:val="22"/>
        </w:rPr>
        <w:t>blev</w:t>
      </w:r>
      <w:r w:rsidRPr="00AE6CD0">
        <w:rPr>
          <w:rFonts w:cs="Arial"/>
          <w:spacing w:val="-4"/>
          <w:sz w:val="22"/>
          <w:szCs w:val="22"/>
        </w:rPr>
        <w:t xml:space="preserve"> </w:t>
      </w:r>
      <w:r w:rsidRPr="00AE6CD0">
        <w:rPr>
          <w:rFonts w:cs="Arial"/>
          <w:sz w:val="22"/>
          <w:szCs w:val="22"/>
        </w:rPr>
        <w:t>godkendt</w:t>
      </w:r>
      <w:r w:rsidRPr="00AE6CD0">
        <w:rPr>
          <w:rFonts w:cs="Arial"/>
          <w:spacing w:val="-3"/>
          <w:sz w:val="22"/>
          <w:szCs w:val="22"/>
        </w:rPr>
        <w:t xml:space="preserve"> </w:t>
      </w:r>
      <w:r w:rsidRPr="00AE6CD0">
        <w:rPr>
          <w:rFonts w:cs="Arial"/>
          <w:sz w:val="22"/>
          <w:szCs w:val="22"/>
        </w:rPr>
        <w:t>og</w:t>
      </w:r>
      <w:r w:rsidRPr="00AE6CD0">
        <w:rPr>
          <w:rFonts w:cs="Arial"/>
          <w:spacing w:val="-3"/>
          <w:sz w:val="22"/>
          <w:szCs w:val="22"/>
        </w:rPr>
        <w:t xml:space="preserve"> </w:t>
      </w:r>
      <w:r w:rsidRPr="00AE6CD0">
        <w:rPr>
          <w:rFonts w:cs="Arial"/>
          <w:sz w:val="22"/>
          <w:szCs w:val="22"/>
        </w:rPr>
        <w:t>underskrevet,</w:t>
      </w:r>
      <w:r w:rsidRPr="00AE6CD0">
        <w:rPr>
          <w:rFonts w:cs="Arial"/>
          <w:spacing w:val="-3"/>
          <w:sz w:val="22"/>
          <w:szCs w:val="22"/>
        </w:rPr>
        <w:t xml:space="preserve"> </w:t>
      </w:r>
      <w:r w:rsidRPr="00AE6CD0">
        <w:rPr>
          <w:rFonts w:cs="Arial"/>
          <w:sz w:val="22"/>
          <w:szCs w:val="22"/>
        </w:rPr>
        <w:t>herunder</w:t>
      </w:r>
      <w:r w:rsidRPr="00AE6CD0">
        <w:rPr>
          <w:rFonts w:cs="Arial"/>
          <w:spacing w:val="-3"/>
          <w:sz w:val="22"/>
          <w:szCs w:val="22"/>
        </w:rPr>
        <w:t xml:space="preserve"> </w:t>
      </w:r>
      <w:r w:rsidRPr="00AE6CD0">
        <w:rPr>
          <w:rFonts w:cs="Arial"/>
          <w:sz w:val="22"/>
          <w:szCs w:val="22"/>
        </w:rPr>
        <w:t>regnskab</w:t>
      </w:r>
      <w:r w:rsidRPr="00AE6CD0">
        <w:rPr>
          <w:rFonts w:cs="Arial"/>
          <w:spacing w:val="-3"/>
          <w:sz w:val="22"/>
          <w:szCs w:val="22"/>
        </w:rPr>
        <w:t xml:space="preserve"> </w:t>
      </w:r>
      <w:r w:rsidRPr="00AE6CD0">
        <w:rPr>
          <w:rFonts w:cs="Arial"/>
          <w:sz w:val="22"/>
          <w:szCs w:val="22"/>
        </w:rPr>
        <w:t>for</w:t>
      </w:r>
      <w:r w:rsidRPr="00AE6CD0">
        <w:rPr>
          <w:rFonts w:cs="Arial"/>
          <w:spacing w:val="-3"/>
          <w:sz w:val="22"/>
          <w:szCs w:val="22"/>
        </w:rPr>
        <w:t xml:space="preserve"> </w:t>
      </w:r>
      <w:r w:rsidRPr="00AE6CD0">
        <w:rPr>
          <w:rFonts w:cs="Arial"/>
          <w:sz w:val="22"/>
          <w:szCs w:val="22"/>
        </w:rPr>
        <w:t>afdeling</w:t>
      </w:r>
      <w:r w:rsidRPr="00AE6CD0">
        <w:rPr>
          <w:rFonts w:cs="Arial"/>
          <w:spacing w:val="-3"/>
          <w:sz w:val="22"/>
          <w:szCs w:val="22"/>
        </w:rPr>
        <w:t xml:space="preserve"> </w:t>
      </w:r>
      <w:r w:rsidRPr="00AE6CD0">
        <w:rPr>
          <w:rFonts w:cs="Arial"/>
          <w:sz w:val="22"/>
          <w:szCs w:val="22"/>
        </w:rPr>
        <w:t>433-0, 663-0, 799-0</w:t>
      </w:r>
      <w:r w:rsidR="00227CB0" w:rsidRPr="00AE6CD0">
        <w:rPr>
          <w:rFonts w:cs="Arial"/>
          <w:sz w:val="22"/>
          <w:szCs w:val="22"/>
        </w:rPr>
        <w:t>,</w:t>
      </w:r>
    </w:p>
    <w:p w14:paraId="087EC96C" w14:textId="77777777" w:rsidR="00B81022" w:rsidRPr="00AE6CD0" w:rsidRDefault="00B81022" w:rsidP="00E36A8F">
      <w:pPr>
        <w:pStyle w:val="Brdtekst"/>
        <w:spacing w:before="58"/>
        <w:rPr>
          <w:rFonts w:cs="Arial"/>
          <w:sz w:val="22"/>
          <w:szCs w:val="22"/>
        </w:rPr>
      </w:pPr>
    </w:p>
    <w:p w14:paraId="0301D788" w14:textId="77777777" w:rsidR="00B81022" w:rsidRPr="00AE6CD0" w:rsidRDefault="00B81022" w:rsidP="00E36A8F">
      <w:pPr>
        <w:pStyle w:val="Brdtekst"/>
        <w:spacing w:line="259" w:lineRule="auto"/>
        <w:ind w:right="241"/>
        <w:rPr>
          <w:rFonts w:cs="Arial"/>
          <w:sz w:val="22"/>
          <w:szCs w:val="22"/>
        </w:rPr>
      </w:pPr>
      <w:r w:rsidRPr="00AE6CD0">
        <w:rPr>
          <w:rFonts w:cs="Arial"/>
          <w:sz w:val="22"/>
          <w:szCs w:val="22"/>
        </w:rPr>
        <w:t>at</w:t>
      </w:r>
      <w:r w:rsidRPr="00AE6CD0">
        <w:rPr>
          <w:rFonts w:cs="Arial"/>
          <w:spacing w:val="-3"/>
          <w:sz w:val="22"/>
          <w:szCs w:val="22"/>
        </w:rPr>
        <w:t xml:space="preserve"> </w:t>
      </w:r>
      <w:r w:rsidRPr="00AE6CD0">
        <w:rPr>
          <w:rFonts w:cs="Arial"/>
          <w:sz w:val="22"/>
          <w:szCs w:val="22"/>
        </w:rPr>
        <w:t>budget</w:t>
      </w:r>
      <w:r w:rsidRPr="00AE6CD0">
        <w:rPr>
          <w:rFonts w:cs="Arial"/>
          <w:spacing w:val="-3"/>
          <w:sz w:val="22"/>
          <w:szCs w:val="22"/>
        </w:rPr>
        <w:t xml:space="preserve"> </w:t>
      </w:r>
      <w:r w:rsidRPr="00AE6CD0">
        <w:rPr>
          <w:rFonts w:cs="Arial"/>
          <w:sz w:val="22"/>
          <w:szCs w:val="22"/>
        </w:rPr>
        <w:t>for</w:t>
      </w:r>
      <w:r w:rsidRPr="00AE6CD0">
        <w:rPr>
          <w:rFonts w:cs="Arial"/>
          <w:spacing w:val="-3"/>
          <w:sz w:val="22"/>
          <w:szCs w:val="22"/>
        </w:rPr>
        <w:t xml:space="preserve"> </w:t>
      </w:r>
      <w:r w:rsidRPr="00AE6CD0">
        <w:rPr>
          <w:rFonts w:cs="Arial"/>
          <w:sz w:val="22"/>
          <w:szCs w:val="22"/>
        </w:rPr>
        <w:t>boligorganisationen</w:t>
      </w:r>
      <w:r w:rsidRPr="00AE6CD0">
        <w:rPr>
          <w:rFonts w:cs="Arial"/>
          <w:spacing w:val="-3"/>
          <w:sz w:val="22"/>
          <w:szCs w:val="22"/>
        </w:rPr>
        <w:t xml:space="preserve"> </w:t>
      </w:r>
      <w:r w:rsidRPr="00AE6CD0">
        <w:rPr>
          <w:rFonts w:cs="Arial"/>
          <w:sz w:val="22"/>
          <w:szCs w:val="22"/>
        </w:rPr>
        <w:t>samt</w:t>
      </w:r>
      <w:r w:rsidRPr="00AE6CD0">
        <w:rPr>
          <w:rFonts w:cs="Arial"/>
          <w:spacing w:val="-3"/>
          <w:sz w:val="22"/>
          <w:szCs w:val="22"/>
        </w:rPr>
        <w:t xml:space="preserve"> </w:t>
      </w:r>
      <w:r w:rsidRPr="00AE6CD0">
        <w:rPr>
          <w:rFonts w:cs="Arial"/>
          <w:sz w:val="22"/>
          <w:szCs w:val="22"/>
        </w:rPr>
        <w:t>afdelingernes</w:t>
      </w:r>
      <w:r w:rsidRPr="00AE6CD0">
        <w:rPr>
          <w:rFonts w:cs="Arial"/>
          <w:spacing w:val="-1"/>
          <w:sz w:val="22"/>
          <w:szCs w:val="22"/>
        </w:rPr>
        <w:t xml:space="preserve"> </w:t>
      </w:r>
      <w:r w:rsidRPr="00AE6CD0">
        <w:rPr>
          <w:rFonts w:cs="Arial"/>
          <w:sz w:val="22"/>
          <w:szCs w:val="22"/>
        </w:rPr>
        <w:t>budgetter</w:t>
      </w:r>
      <w:r w:rsidRPr="00AE6CD0">
        <w:rPr>
          <w:rFonts w:cs="Arial"/>
          <w:spacing w:val="-2"/>
          <w:sz w:val="22"/>
          <w:szCs w:val="22"/>
        </w:rPr>
        <w:t xml:space="preserve"> </w:t>
      </w:r>
      <w:r w:rsidRPr="00AE6CD0">
        <w:rPr>
          <w:rFonts w:cs="Arial"/>
          <w:sz w:val="22"/>
          <w:szCs w:val="22"/>
        </w:rPr>
        <w:t>blev</w:t>
      </w:r>
      <w:r w:rsidRPr="00AE6CD0">
        <w:rPr>
          <w:rFonts w:cs="Arial"/>
          <w:spacing w:val="-4"/>
          <w:sz w:val="22"/>
          <w:szCs w:val="22"/>
        </w:rPr>
        <w:t xml:space="preserve"> </w:t>
      </w:r>
      <w:r w:rsidRPr="00AE6CD0">
        <w:rPr>
          <w:rFonts w:cs="Arial"/>
          <w:sz w:val="22"/>
          <w:szCs w:val="22"/>
        </w:rPr>
        <w:t>godkendt,</w:t>
      </w:r>
      <w:r w:rsidRPr="00AE6CD0">
        <w:rPr>
          <w:rFonts w:cs="Arial"/>
          <w:spacing w:val="-2"/>
          <w:sz w:val="22"/>
          <w:szCs w:val="22"/>
        </w:rPr>
        <w:t xml:space="preserve"> </w:t>
      </w:r>
      <w:r w:rsidRPr="00AE6CD0">
        <w:rPr>
          <w:rFonts w:cs="Arial"/>
          <w:sz w:val="22"/>
          <w:szCs w:val="22"/>
        </w:rPr>
        <w:t>herunder</w:t>
      </w:r>
      <w:r w:rsidRPr="00AE6CD0">
        <w:rPr>
          <w:rFonts w:cs="Arial"/>
          <w:spacing w:val="-3"/>
          <w:sz w:val="22"/>
          <w:szCs w:val="22"/>
        </w:rPr>
        <w:t xml:space="preserve"> </w:t>
      </w:r>
      <w:r w:rsidRPr="00AE6CD0">
        <w:rPr>
          <w:rFonts w:cs="Arial"/>
          <w:sz w:val="22"/>
          <w:szCs w:val="22"/>
        </w:rPr>
        <w:t>budget</w:t>
      </w:r>
      <w:r w:rsidRPr="00AE6CD0">
        <w:rPr>
          <w:rFonts w:cs="Arial"/>
          <w:spacing w:val="-2"/>
          <w:sz w:val="22"/>
          <w:szCs w:val="22"/>
        </w:rPr>
        <w:t xml:space="preserve"> </w:t>
      </w:r>
      <w:r w:rsidRPr="00AE6CD0">
        <w:rPr>
          <w:rFonts w:cs="Arial"/>
          <w:sz w:val="22"/>
          <w:szCs w:val="22"/>
        </w:rPr>
        <w:t>for</w:t>
      </w:r>
      <w:r w:rsidRPr="00AE6CD0">
        <w:rPr>
          <w:rFonts w:cs="Arial"/>
          <w:spacing w:val="-3"/>
          <w:sz w:val="22"/>
          <w:szCs w:val="22"/>
        </w:rPr>
        <w:t xml:space="preserve"> </w:t>
      </w:r>
      <w:r w:rsidRPr="00AE6CD0">
        <w:rPr>
          <w:rFonts w:cs="Arial"/>
          <w:sz w:val="22"/>
          <w:szCs w:val="22"/>
        </w:rPr>
        <w:t>afd.</w:t>
      </w:r>
      <w:r w:rsidRPr="00AE6CD0">
        <w:rPr>
          <w:rFonts w:cs="Arial"/>
          <w:spacing w:val="-2"/>
          <w:sz w:val="22"/>
          <w:szCs w:val="22"/>
        </w:rPr>
        <w:t xml:space="preserve"> </w:t>
      </w:r>
      <w:r w:rsidRPr="00AE6CD0">
        <w:rPr>
          <w:rFonts w:cs="Arial"/>
          <w:sz w:val="22"/>
          <w:szCs w:val="22"/>
        </w:rPr>
        <w:t>433- 0, 663-0, 799-0</w:t>
      </w:r>
    </w:p>
    <w:p w14:paraId="269974F4" w14:textId="77777777" w:rsidR="00B81022" w:rsidRPr="00AE6CD0" w:rsidRDefault="00B81022" w:rsidP="00B81022">
      <w:pPr>
        <w:pStyle w:val="Default"/>
        <w:rPr>
          <w:color w:val="auto"/>
          <w:sz w:val="22"/>
          <w:szCs w:val="22"/>
        </w:rPr>
      </w:pPr>
    </w:p>
    <w:p w14:paraId="4A6EEFA6" w14:textId="77777777" w:rsidR="00BA7CDC" w:rsidRPr="00AE6CD0" w:rsidRDefault="00BA7CDC" w:rsidP="00BD7F4C">
      <w:pPr>
        <w:rPr>
          <w:rFonts w:ascii="Arial" w:hAnsi="Arial" w:cs="Arial"/>
          <w:sz w:val="22"/>
          <w:szCs w:val="22"/>
          <w:u w:val="single"/>
        </w:rPr>
      </w:pPr>
    </w:p>
    <w:p w14:paraId="7E214BF9" w14:textId="1E6ABAC5" w:rsidR="004626D9" w:rsidRPr="00AE6CD0" w:rsidRDefault="00CF3423" w:rsidP="000817C4">
      <w:pPr>
        <w:pStyle w:val="Overskrift1"/>
        <w:tabs>
          <w:tab w:val="left" w:pos="8880"/>
        </w:tabs>
        <w:rPr>
          <w:rFonts w:cs="Arial"/>
          <w:sz w:val="22"/>
          <w:szCs w:val="22"/>
        </w:rPr>
      </w:pPr>
      <w:r w:rsidRPr="00AE6CD0">
        <w:rPr>
          <w:rFonts w:cs="Arial"/>
          <w:b w:val="0"/>
          <w:color w:val="auto"/>
          <w:sz w:val="22"/>
          <w:szCs w:val="22"/>
          <w:u w:val="single"/>
        </w:rPr>
        <w:t xml:space="preserve">Ad 3. </w:t>
      </w:r>
      <w:r w:rsidR="000817C4" w:rsidRPr="00AE6CD0">
        <w:rPr>
          <w:rFonts w:cs="Arial"/>
          <w:b w:val="0"/>
          <w:color w:val="auto"/>
          <w:sz w:val="22"/>
          <w:szCs w:val="22"/>
          <w:u w:val="single"/>
        </w:rPr>
        <w:t>Udlejningssituationen</w:t>
      </w:r>
    </w:p>
    <w:p w14:paraId="5BC271EF" w14:textId="77777777" w:rsidR="004626D9" w:rsidRPr="00AE6CD0" w:rsidRDefault="004626D9" w:rsidP="004626D9">
      <w:pPr>
        <w:rPr>
          <w:rFonts w:ascii="Arial" w:hAnsi="Arial" w:cs="Arial"/>
          <w:sz w:val="22"/>
          <w:szCs w:val="22"/>
        </w:rPr>
      </w:pPr>
    </w:p>
    <w:p w14:paraId="5F62D296" w14:textId="6E3D1FFD" w:rsidR="00DE5124" w:rsidRPr="00AE6CD0" w:rsidRDefault="00E36A8F"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rPr>
        <w:t>Forretningsfører Bendix Jensen orientere</w:t>
      </w:r>
      <w:r w:rsidR="00A6632F">
        <w:rPr>
          <w:rFonts w:ascii="Arial" w:hAnsi="Arial" w:cs="Arial"/>
          <w:sz w:val="22"/>
          <w:szCs w:val="22"/>
        </w:rPr>
        <w:t>de</w:t>
      </w:r>
      <w:r w:rsidRPr="00AE6CD0">
        <w:rPr>
          <w:rFonts w:ascii="Arial" w:hAnsi="Arial" w:cs="Arial"/>
          <w:sz w:val="22"/>
          <w:szCs w:val="22"/>
        </w:rPr>
        <w:t>:</w:t>
      </w:r>
    </w:p>
    <w:p w14:paraId="4F38D225" w14:textId="77777777" w:rsidR="00E36A8F" w:rsidRPr="00AE6CD0" w:rsidRDefault="00E36A8F"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7F83D60F" w14:textId="475341B2" w:rsidR="006923B7" w:rsidRPr="00AE6CD0" w:rsidRDefault="00D938F4"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LUKKET PUNKT</w:t>
      </w:r>
    </w:p>
    <w:p w14:paraId="4D4C06DD" w14:textId="77777777" w:rsidR="006923B7" w:rsidRPr="00AE6CD0" w:rsidRDefault="006923B7"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CF519A9" w14:textId="77777777" w:rsidR="00311B26" w:rsidRPr="00AE6CD0" w:rsidRDefault="00311B26"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2275DB6" w14:textId="586ECA86" w:rsidR="00A74563" w:rsidRPr="00AE6CD0" w:rsidRDefault="00A74563" w:rsidP="00A7456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AE6CD0">
        <w:rPr>
          <w:rFonts w:ascii="Arial" w:hAnsi="Arial" w:cs="Arial"/>
          <w:sz w:val="22"/>
          <w:szCs w:val="22"/>
          <w:u w:val="single"/>
        </w:rPr>
        <w:t xml:space="preserve">Ad 4. </w:t>
      </w:r>
      <w:r w:rsidR="00785905" w:rsidRPr="00AE6CD0">
        <w:rPr>
          <w:rFonts w:ascii="Arial" w:hAnsi="Arial" w:cs="Arial"/>
          <w:sz w:val="22"/>
          <w:szCs w:val="22"/>
          <w:u w:val="single"/>
        </w:rPr>
        <w:t>Indkom</w:t>
      </w:r>
      <w:r w:rsidR="002658CA" w:rsidRPr="00AE6CD0">
        <w:rPr>
          <w:rFonts w:ascii="Arial" w:hAnsi="Arial" w:cs="Arial"/>
          <w:sz w:val="22"/>
          <w:szCs w:val="22"/>
          <w:u w:val="single"/>
        </w:rPr>
        <w:t>ne forslag</w:t>
      </w:r>
    </w:p>
    <w:p w14:paraId="4B42F88A" w14:textId="77777777" w:rsidR="00A74563" w:rsidRPr="00AE6CD0" w:rsidRDefault="00A74563" w:rsidP="00A7456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45B5F80" w14:textId="5CEDA1D2" w:rsidR="00340C8A" w:rsidRPr="00AE6CD0" w:rsidRDefault="002658C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rPr>
        <w:t>Ingen forslag modtaget</w:t>
      </w:r>
    </w:p>
    <w:p w14:paraId="20FF098D" w14:textId="77777777" w:rsidR="00E55C79" w:rsidRPr="00AE6CD0" w:rsidRDefault="00E55C79"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68842EE4" w14:textId="77777777" w:rsidR="00E55C79" w:rsidRPr="00AE6CD0" w:rsidRDefault="00E55C79"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00F2714" w14:textId="77777777" w:rsidR="00E55C79" w:rsidRPr="00AE6CD0" w:rsidRDefault="00E55C79"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71C2518" w14:textId="665BF63A" w:rsidR="00E55C79" w:rsidRPr="00AE6CD0" w:rsidRDefault="00E55C79" w:rsidP="00E55C7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u w:val="single"/>
        </w:rPr>
        <w:t xml:space="preserve">Ad 5. </w:t>
      </w:r>
      <w:r w:rsidR="006F09A0" w:rsidRPr="00AE6CD0">
        <w:rPr>
          <w:rFonts w:ascii="Arial" w:hAnsi="Arial" w:cs="Arial"/>
          <w:sz w:val="22"/>
          <w:szCs w:val="22"/>
          <w:u w:val="single"/>
        </w:rPr>
        <w:t>Godkendelse af tilskud afd. 433-0 på 70.000 kr. til at holde huslejen nede.</w:t>
      </w:r>
    </w:p>
    <w:p w14:paraId="717E0E77" w14:textId="5DC7C86F" w:rsidR="00340C8A" w:rsidRPr="00AE6C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5077B925" w14:textId="1FD49C91" w:rsidR="00B63777" w:rsidRPr="00531BE3" w:rsidRDefault="00B63777" w:rsidP="006F09A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531BE3">
        <w:rPr>
          <w:rFonts w:ascii="Arial" w:hAnsi="Arial" w:cs="Arial"/>
          <w:sz w:val="22"/>
          <w:szCs w:val="22"/>
          <w:u w:val="single"/>
        </w:rPr>
        <w:t>Bestyrelsen godkend</w:t>
      </w:r>
      <w:r w:rsidR="00AE6CD0" w:rsidRPr="00531BE3">
        <w:rPr>
          <w:rFonts w:ascii="Arial" w:hAnsi="Arial" w:cs="Arial"/>
          <w:sz w:val="22"/>
          <w:szCs w:val="22"/>
          <w:u w:val="single"/>
        </w:rPr>
        <w:t>t</w:t>
      </w:r>
      <w:r w:rsidRPr="00531BE3">
        <w:rPr>
          <w:rFonts w:ascii="Arial" w:hAnsi="Arial" w:cs="Arial"/>
          <w:sz w:val="22"/>
          <w:szCs w:val="22"/>
          <w:u w:val="single"/>
        </w:rPr>
        <w:t>e tilskud</w:t>
      </w:r>
      <w:r w:rsidR="00584C67" w:rsidRPr="00531BE3">
        <w:rPr>
          <w:rFonts w:ascii="Arial" w:hAnsi="Arial" w:cs="Arial"/>
          <w:sz w:val="22"/>
          <w:szCs w:val="22"/>
          <w:u w:val="single"/>
        </w:rPr>
        <w:t xml:space="preserve"> til afd. 433-0 på 70.000 til at holde huslejen nede.</w:t>
      </w:r>
    </w:p>
    <w:p w14:paraId="4914E65A" w14:textId="77777777" w:rsidR="00263748" w:rsidRPr="00AE6CD0" w:rsidRDefault="00263748" w:rsidP="00570972">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B613643" w14:textId="77777777" w:rsidR="006312A3" w:rsidRPr="00AE6CD0" w:rsidRDefault="006312A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83B172E" w14:textId="77777777" w:rsidR="006923B7" w:rsidRPr="00AE6CD0" w:rsidRDefault="006923B7"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2BCC7BD6" w14:textId="2A32EF54" w:rsidR="006312A3" w:rsidRPr="00AE6CD0" w:rsidRDefault="006312A3" w:rsidP="006F09A0">
      <w:pPr>
        <w:pStyle w:val="Listeafsnit"/>
        <w:ind w:left="0"/>
        <w:rPr>
          <w:rFonts w:ascii="Arial" w:hAnsi="Arial" w:cs="Arial"/>
          <w:u w:val="single"/>
        </w:rPr>
      </w:pPr>
      <w:r w:rsidRPr="00AE6CD0">
        <w:rPr>
          <w:rFonts w:ascii="Arial" w:hAnsi="Arial" w:cs="Arial"/>
          <w:u w:val="single"/>
        </w:rPr>
        <w:t xml:space="preserve">Ad </w:t>
      </w:r>
      <w:r w:rsidR="006461FE" w:rsidRPr="00AE6CD0">
        <w:rPr>
          <w:rFonts w:ascii="Arial" w:hAnsi="Arial" w:cs="Arial"/>
          <w:u w:val="single"/>
        </w:rPr>
        <w:t>6</w:t>
      </w:r>
      <w:r w:rsidRPr="00AE6CD0">
        <w:rPr>
          <w:rFonts w:ascii="Arial" w:hAnsi="Arial" w:cs="Arial"/>
          <w:u w:val="single"/>
        </w:rPr>
        <w:t xml:space="preserve">. </w:t>
      </w:r>
      <w:r w:rsidR="006F09A0" w:rsidRPr="00AE6CD0">
        <w:rPr>
          <w:rFonts w:ascii="Arial" w:hAnsi="Arial" w:cs="Arial"/>
          <w:u w:val="single"/>
        </w:rPr>
        <w:t>Godkendelse af tilskud afd. 799-0 på 165.000 kr. til at holde huslejen nede.</w:t>
      </w:r>
    </w:p>
    <w:p w14:paraId="4A2D9092" w14:textId="77777777" w:rsidR="006923B7" w:rsidRPr="00AE6CD0" w:rsidRDefault="006923B7" w:rsidP="006F09A0">
      <w:pPr>
        <w:pStyle w:val="Listeafsnit"/>
        <w:ind w:left="0"/>
        <w:rPr>
          <w:rFonts w:ascii="Arial" w:hAnsi="Arial" w:cs="Arial"/>
          <w:u w:val="single"/>
        </w:rPr>
      </w:pPr>
    </w:p>
    <w:p w14:paraId="6E188A74" w14:textId="3E7146C1" w:rsidR="00584C67" w:rsidRPr="00531BE3" w:rsidRDefault="00027263" w:rsidP="00570972">
      <w:pPr>
        <w:pStyle w:val="Listeafsnit"/>
        <w:ind w:left="0"/>
        <w:rPr>
          <w:rFonts w:ascii="Arial" w:hAnsi="Arial" w:cs="Arial"/>
          <w:u w:val="single"/>
        </w:rPr>
      </w:pPr>
      <w:r w:rsidRPr="00531BE3">
        <w:rPr>
          <w:rFonts w:ascii="Arial" w:hAnsi="Arial" w:cs="Arial"/>
          <w:u w:val="single"/>
        </w:rPr>
        <w:t>Bestyrelsen godkend</w:t>
      </w:r>
      <w:r w:rsidR="00AE6CD0" w:rsidRPr="00531BE3">
        <w:rPr>
          <w:rFonts w:ascii="Arial" w:hAnsi="Arial" w:cs="Arial"/>
          <w:u w:val="single"/>
        </w:rPr>
        <w:t>t</w:t>
      </w:r>
      <w:r w:rsidR="00584C67" w:rsidRPr="00531BE3">
        <w:rPr>
          <w:rFonts w:ascii="Arial" w:hAnsi="Arial" w:cs="Arial"/>
          <w:u w:val="single"/>
        </w:rPr>
        <w:t>e</w:t>
      </w:r>
      <w:r w:rsidRPr="00531BE3">
        <w:rPr>
          <w:rFonts w:ascii="Arial" w:hAnsi="Arial" w:cs="Arial"/>
          <w:u w:val="single"/>
        </w:rPr>
        <w:t xml:space="preserve"> tilskud</w:t>
      </w:r>
      <w:r w:rsidR="00570972" w:rsidRPr="00531BE3">
        <w:rPr>
          <w:rFonts w:ascii="Arial" w:hAnsi="Arial" w:cs="Arial"/>
          <w:u w:val="single"/>
        </w:rPr>
        <w:t xml:space="preserve"> til afd. </w:t>
      </w:r>
      <w:r w:rsidR="00584C67" w:rsidRPr="00531BE3">
        <w:rPr>
          <w:rFonts w:ascii="Arial" w:hAnsi="Arial" w:cs="Arial"/>
          <w:u w:val="single"/>
        </w:rPr>
        <w:t>799</w:t>
      </w:r>
      <w:r w:rsidR="00570972" w:rsidRPr="00531BE3">
        <w:rPr>
          <w:rFonts w:ascii="Arial" w:hAnsi="Arial" w:cs="Arial"/>
          <w:u w:val="single"/>
        </w:rPr>
        <w:t>-0 på 1</w:t>
      </w:r>
      <w:r w:rsidR="00584C67" w:rsidRPr="00531BE3">
        <w:rPr>
          <w:rFonts w:ascii="Arial" w:hAnsi="Arial" w:cs="Arial"/>
          <w:u w:val="single"/>
        </w:rPr>
        <w:t>6</w:t>
      </w:r>
      <w:r w:rsidR="00570972" w:rsidRPr="00531BE3">
        <w:rPr>
          <w:rFonts w:ascii="Arial" w:hAnsi="Arial" w:cs="Arial"/>
          <w:u w:val="single"/>
        </w:rPr>
        <w:t xml:space="preserve">5.000 kr. til at holde huslejen </w:t>
      </w:r>
    </w:p>
    <w:p w14:paraId="745FE8F4" w14:textId="4CD476D7" w:rsidR="00570972" w:rsidRPr="00531BE3" w:rsidRDefault="00584C67" w:rsidP="00570972">
      <w:pPr>
        <w:pStyle w:val="Listeafsnit"/>
        <w:ind w:left="0"/>
        <w:rPr>
          <w:rFonts w:ascii="Arial" w:hAnsi="Arial" w:cs="Arial"/>
          <w:u w:val="single"/>
        </w:rPr>
      </w:pPr>
      <w:r w:rsidRPr="00531BE3">
        <w:rPr>
          <w:rFonts w:ascii="Arial" w:hAnsi="Arial" w:cs="Arial"/>
          <w:u w:val="single"/>
        </w:rPr>
        <w:t>N</w:t>
      </w:r>
      <w:r w:rsidR="00570972" w:rsidRPr="00531BE3">
        <w:rPr>
          <w:rFonts w:ascii="Arial" w:hAnsi="Arial" w:cs="Arial"/>
          <w:u w:val="single"/>
        </w:rPr>
        <w:t>ede</w:t>
      </w:r>
      <w:r w:rsidRPr="00531BE3">
        <w:rPr>
          <w:rFonts w:ascii="Arial" w:hAnsi="Arial" w:cs="Arial"/>
          <w:u w:val="single"/>
        </w:rPr>
        <w:t>.</w:t>
      </w:r>
    </w:p>
    <w:p w14:paraId="447FB09A" w14:textId="1B0D0046" w:rsidR="00FB17FB" w:rsidRPr="00AE6CD0" w:rsidRDefault="00FB17FB"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4FFE2637" w14:textId="77777777" w:rsidR="00B56C88" w:rsidRPr="00AE6CD0" w:rsidRDefault="00B56C88"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4AA949A" w14:textId="77777777" w:rsidR="00CC08E5" w:rsidRPr="00AE6CD0" w:rsidRDefault="00CC08E5"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5EAAE35" w14:textId="5FC391B0" w:rsidR="00570972" w:rsidRPr="00302695" w:rsidRDefault="006461FE" w:rsidP="00584C67">
      <w:pPr>
        <w:pStyle w:val="Listeafsnit"/>
        <w:ind w:left="0"/>
        <w:rPr>
          <w:rFonts w:ascii="Arial" w:hAnsi="Arial" w:cs="Arial"/>
          <w:u w:val="single"/>
        </w:rPr>
      </w:pPr>
      <w:r w:rsidRPr="00302695">
        <w:rPr>
          <w:rFonts w:ascii="Arial" w:hAnsi="Arial" w:cs="Arial"/>
          <w:u w:val="single"/>
        </w:rPr>
        <w:t xml:space="preserve">Ad 7. </w:t>
      </w:r>
      <w:r w:rsidR="00570972" w:rsidRPr="00302695">
        <w:rPr>
          <w:rFonts w:ascii="Arial" w:hAnsi="Arial" w:cs="Arial"/>
          <w:u w:val="single"/>
        </w:rPr>
        <w:t xml:space="preserve">Godkendelse af </w:t>
      </w:r>
      <w:r w:rsidR="00584C67" w:rsidRPr="00302695">
        <w:rPr>
          <w:rFonts w:ascii="Arial" w:hAnsi="Arial" w:cs="Arial"/>
          <w:u w:val="single"/>
        </w:rPr>
        <w:t>råderet</w:t>
      </w:r>
      <w:r w:rsidR="00C30C80" w:rsidRPr="00302695">
        <w:rPr>
          <w:rFonts w:ascii="Arial" w:hAnsi="Arial" w:cs="Arial"/>
          <w:u w:val="single"/>
        </w:rPr>
        <w:t xml:space="preserve"> køkkener afd. 663-0+799-0</w:t>
      </w:r>
    </w:p>
    <w:p w14:paraId="0DF2BD30" w14:textId="77777777" w:rsidR="00570972" w:rsidRPr="00302695" w:rsidRDefault="00570972" w:rsidP="00570972">
      <w:pPr>
        <w:pStyle w:val="Listeafsnit"/>
        <w:ind w:left="0"/>
        <w:rPr>
          <w:rFonts w:ascii="Arial" w:hAnsi="Arial" w:cs="Arial"/>
          <w:u w:val="single"/>
        </w:rPr>
      </w:pPr>
    </w:p>
    <w:p w14:paraId="711AA411" w14:textId="4D59DFFD" w:rsidR="00570972" w:rsidRPr="00302695" w:rsidRDefault="00570972" w:rsidP="007464C4">
      <w:pPr>
        <w:pStyle w:val="Listeafsnit"/>
        <w:ind w:left="0"/>
        <w:rPr>
          <w:rFonts w:ascii="Arial" w:hAnsi="Arial" w:cs="Arial"/>
          <w:u w:val="single"/>
        </w:rPr>
      </w:pPr>
      <w:r w:rsidRPr="00302695">
        <w:rPr>
          <w:rFonts w:ascii="Arial" w:hAnsi="Arial" w:cs="Arial"/>
          <w:u w:val="single"/>
        </w:rPr>
        <w:t>Bestyrelsen godkend</w:t>
      </w:r>
      <w:r w:rsidR="00531BE3" w:rsidRPr="00302695">
        <w:rPr>
          <w:rFonts w:ascii="Arial" w:hAnsi="Arial" w:cs="Arial"/>
          <w:u w:val="single"/>
        </w:rPr>
        <w:t>t</w:t>
      </w:r>
      <w:r w:rsidR="00AD4ACF" w:rsidRPr="00302695">
        <w:rPr>
          <w:rFonts w:ascii="Arial" w:hAnsi="Arial" w:cs="Arial"/>
          <w:u w:val="single"/>
        </w:rPr>
        <w:t>e</w:t>
      </w:r>
      <w:r w:rsidRPr="00302695">
        <w:rPr>
          <w:rFonts w:ascii="Arial" w:hAnsi="Arial" w:cs="Arial"/>
          <w:u w:val="single"/>
        </w:rPr>
        <w:t xml:space="preserve"> tilskud </w:t>
      </w:r>
      <w:r w:rsidR="007464C4" w:rsidRPr="00302695">
        <w:rPr>
          <w:rFonts w:ascii="Arial" w:hAnsi="Arial" w:cs="Arial"/>
          <w:u w:val="single"/>
        </w:rPr>
        <w:t xml:space="preserve">til råderet på køkkener i </w:t>
      </w:r>
      <w:r w:rsidRPr="00302695">
        <w:rPr>
          <w:rFonts w:ascii="Arial" w:hAnsi="Arial" w:cs="Arial"/>
          <w:u w:val="single"/>
        </w:rPr>
        <w:t>afd.</w:t>
      </w:r>
      <w:r w:rsidR="007464C4" w:rsidRPr="00302695">
        <w:rPr>
          <w:rFonts w:ascii="Arial" w:hAnsi="Arial" w:cs="Arial"/>
          <w:u w:val="single"/>
        </w:rPr>
        <w:t xml:space="preserve"> 663-0 og</w:t>
      </w:r>
      <w:r w:rsidRPr="00302695">
        <w:rPr>
          <w:rFonts w:ascii="Arial" w:hAnsi="Arial" w:cs="Arial"/>
          <w:u w:val="single"/>
        </w:rPr>
        <w:t xml:space="preserve"> 799-0</w:t>
      </w:r>
      <w:r w:rsidR="007464C4" w:rsidRPr="00302695">
        <w:rPr>
          <w:rFonts w:ascii="Arial" w:hAnsi="Arial" w:cs="Arial"/>
          <w:u w:val="single"/>
        </w:rPr>
        <w:t>.</w:t>
      </w:r>
    </w:p>
    <w:p w14:paraId="01F83067" w14:textId="77777777" w:rsidR="007F421C" w:rsidRPr="00302695" w:rsidRDefault="007F421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F244BEE" w14:textId="1EACAC12" w:rsidR="00645713" w:rsidRPr="00302695" w:rsidRDefault="0064571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3416A22" w14:textId="77777777" w:rsidR="00B41F83" w:rsidRDefault="00B41F8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color w:val="FF0000"/>
          <w:sz w:val="22"/>
          <w:szCs w:val="22"/>
          <w:u w:val="single"/>
        </w:rPr>
      </w:pPr>
    </w:p>
    <w:p w14:paraId="71C065CB" w14:textId="77777777" w:rsidR="007C03DC" w:rsidRPr="00F31A30" w:rsidRDefault="007C03D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color w:val="FF0000"/>
          <w:sz w:val="22"/>
          <w:szCs w:val="22"/>
          <w:u w:val="single"/>
        </w:rPr>
      </w:pPr>
    </w:p>
    <w:p w14:paraId="393427B1" w14:textId="77777777" w:rsidR="00727B0A" w:rsidRPr="00AE6CD0" w:rsidRDefault="00727B0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0E3964E" w14:textId="1EDEE978" w:rsidR="00DF2313" w:rsidRPr="00AE6CD0" w:rsidRDefault="00915F89"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u w:val="single"/>
        </w:rPr>
        <w:t xml:space="preserve">Ad </w:t>
      </w:r>
      <w:r w:rsidR="008E37A0" w:rsidRPr="00AE6CD0">
        <w:rPr>
          <w:rFonts w:ascii="Arial" w:hAnsi="Arial" w:cs="Arial"/>
          <w:sz w:val="22"/>
          <w:szCs w:val="22"/>
          <w:u w:val="single"/>
        </w:rPr>
        <w:t>8</w:t>
      </w:r>
      <w:r w:rsidRPr="00AE6CD0">
        <w:rPr>
          <w:rFonts w:ascii="Arial" w:hAnsi="Arial" w:cs="Arial"/>
          <w:sz w:val="22"/>
          <w:szCs w:val="22"/>
          <w:u w:val="single"/>
        </w:rPr>
        <w:t xml:space="preserve">. </w:t>
      </w:r>
      <w:r w:rsidR="00372761" w:rsidRPr="00AE6CD0">
        <w:rPr>
          <w:rFonts w:ascii="Arial" w:hAnsi="Arial" w:cs="Arial"/>
          <w:sz w:val="22"/>
          <w:szCs w:val="22"/>
          <w:u w:val="single"/>
        </w:rPr>
        <w:t>Dækning af lejetab og tab ved fraflytninger</w:t>
      </w:r>
    </w:p>
    <w:p w14:paraId="560A027B" w14:textId="77777777" w:rsidR="00340C8A" w:rsidRPr="00AE6C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3A65123" w14:textId="4F914390" w:rsidR="00084A71" w:rsidRPr="00277031" w:rsidRDefault="00570972"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color w:val="FF0000"/>
          <w:sz w:val="22"/>
          <w:szCs w:val="22"/>
          <w:u w:val="single"/>
        </w:rPr>
      </w:pPr>
      <w:r w:rsidRPr="00AE6CD0">
        <w:rPr>
          <w:rFonts w:ascii="Arial" w:hAnsi="Arial" w:cs="Arial"/>
          <w:sz w:val="22"/>
          <w:szCs w:val="22"/>
          <w:u w:val="single"/>
        </w:rPr>
        <w:t xml:space="preserve">Bestyrelsen </w:t>
      </w:r>
      <w:r w:rsidR="00372761" w:rsidRPr="00AE6CD0">
        <w:rPr>
          <w:rFonts w:ascii="Arial" w:hAnsi="Arial" w:cs="Arial"/>
          <w:sz w:val="22"/>
          <w:szCs w:val="22"/>
          <w:u w:val="single"/>
        </w:rPr>
        <w:t>indstilles til at godkendes dækning af lejetab og tab ved fraflytninger</w:t>
      </w:r>
    </w:p>
    <w:p w14:paraId="2DE5720D" w14:textId="77777777" w:rsidR="002C119D" w:rsidRPr="00277031" w:rsidRDefault="002C119D"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color w:val="FF0000"/>
          <w:sz w:val="22"/>
          <w:szCs w:val="22"/>
        </w:rPr>
      </w:pPr>
    </w:p>
    <w:p w14:paraId="63275983" w14:textId="77777777" w:rsidR="00814F35" w:rsidRPr="00AE6CD0" w:rsidRDefault="00814F35"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638D876" w14:textId="77777777" w:rsidR="00814F35" w:rsidRPr="00AE6CD0" w:rsidRDefault="00814F35"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658D14D" w14:textId="12B03FFB" w:rsidR="00022503" w:rsidRPr="00AE6CD0" w:rsidRDefault="00022503" w:rsidP="0002250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u w:val="single"/>
        </w:rPr>
        <w:t xml:space="preserve">Ad 9. </w:t>
      </w:r>
      <w:r w:rsidR="0082684A" w:rsidRPr="00AE6CD0">
        <w:rPr>
          <w:rFonts w:ascii="Arial" w:hAnsi="Arial" w:cs="Arial"/>
          <w:sz w:val="22"/>
          <w:szCs w:val="22"/>
          <w:u w:val="single"/>
        </w:rPr>
        <w:t>LBF tilskud til midlertidig huslejenedsættelse i visse afdelinger</w:t>
      </w:r>
    </w:p>
    <w:p w14:paraId="53028FEB" w14:textId="77777777" w:rsidR="00DA2A4B" w:rsidRPr="00AE6CD0" w:rsidRDefault="00DA2A4B" w:rsidP="0002250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72C5E07" w14:textId="32CAB067" w:rsidR="00FA0128" w:rsidRPr="00AE6CD0" w:rsidRDefault="00874042" w:rsidP="00C95735">
      <w:pPr>
        <w:rPr>
          <w:rFonts w:ascii="Arial" w:hAnsi="Arial" w:cs="Arial"/>
          <w:bCs/>
          <w:sz w:val="22"/>
          <w:szCs w:val="22"/>
        </w:rPr>
      </w:pPr>
      <w:r w:rsidRPr="00AE6CD0">
        <w:rPr>
          <w:rFonts w:ascii="Arial" w:hAnsi="Arial" w:cs="Arial"/>
          <w:bCs/>
          <w:sz w:val="22"/>
          <w:szCs w:val="22"/>
        </w:rPr>
        <w:t>Ift. lov om tilskud til midlertidig huslejenedsættelse</w:t>
      </w:r>
      <w:r w:rsidR="00924426" w:rsidRPr="00AE6CD0">
        <w:rPr>
          <w:rFonts w:ascii="Arial" w:hAnsi="Arial" w:cs="Arial"/>
          <w:bCs/>
          <w:sz w:val="22"/>
          <w:szCs w:val="22"/>
        </w:rPr>
        <w:t xml:space="preserve"> i visse al</w:t>
      </w:r>
      <w:r w:rsidR="007D31B8" w:rsidRPr="00AE6CD0">
        <w:rPr>
          <w:rFonts w:ascii="Arial" w:hAnsi="Arial" w:cs="Arial"/>
          <w:bCs/>
          <w:sz w:val="22"/>
          <w:szCs w:val="22"/>
        </w:rPr>
        <w:t>mene boligafdelinger og Landsbyggefondens regulativ herom meddeles der hermed om</w:t>
      </w:r>
      <w:r w:rsidR="00FA0128" w:rsidRPr="00AE6CD0">
        <w:rPr>
          <w:rFonts w:ascii="Arial" w:hAnsi="Arial" w:cs="Arial"/>
          <w:bCs/>
          <w:sz w:val="22"/>
          <w:szCs w:val="22"/>
        </w:rPr>
        <w:t xml:space="preserve"> tildeling af tilskud. Flg. Afdelinger i Lejerbo Skanderborg tildeles tilskud som en del afaftalen om inflationshjælp</w:t>
      </w:r>
      <w:r w:rsidR="00277031">
        <w:rPr>
          <w:rFonts w:ascii="Arial" w:hAnsi="Arial" w:cs="Arial"/>
          <w:bCs/>
          <w:sz w:val="22"/>
          <w:szCs w:val="22"/>
        </w:rPr>
        <w:t>:</w:t>
      </w:r>
    </w:p>
    <w:p w14:paraId="6E7924EB" w14:textId="754FC113" w:rsidR="00E25F2D" w:rsidRPr="00AE6CD0" w:rsidRDefault="00A14204" w:rsidP="00C95735">
      <w:pPr>
        <w:rPr>
          <w:rFonts w:ascii="Arial" w:hAnsi="Arial" w:cs="Arial"/>
          <w:bCs/>
          <w:sz w:val="22"/>
          <w:szCs w:val="22"/>
        </w:rPr>
      </w:pPr>
      <w:r w:rsidRPr="00AE6CD0">
        <w:rPr>
          <w:rFonts w:ascii="Arial" w:hAnsi="Arial" w:cs="Arial"/>
          <w:bCs/>
          <w:sz w:val="22"/>
          <w:szCs w:val="22"/>
        </w:rPr>
        <w:t xml:space="preserve">Afdeling </w:t>
      </w:r>
      <w:r w:rsidR="00E25F2D" w:rsidRPr="00AE6CD0">
        <w:rPr>
          <w:rFonts w:ascii="Arial" w:hAnsi="Arial" w:cs="Arial"/>
          <w:bCs/>
          <w:sz w:val="22"/>
          <w:szCs w:val="22"/>
        </w:rPr>
        <w:t>433-0: 330.025 kr.</w:t>
      </w:r>
    </w:p>
    <w:p w14:paraId="0D0A2749" w14:textId="707C4C68" w:rsidR="00E25F2D" w:rsidRPr="00AE6CD0" w:rsidRDefault="00A14204" w:rsidP="00C95735">
      <w:pPr>
        <w:rPr>
          <w:rFonts w:ascii="Arial" w:hAnsi="Arial" w:cs="Arial"/>
          <w:bCs/>
          <w:sz w:val="22"/>
          <w:szCs w:val="22"/>
        </w:rPr>
      </w:pPr>
      <w:r w:rsidRPr="00AE6CD0">
        <w:rPr>
          <w:rFonts w:ascii="Arial" w:hAnsi="Arial" w:cs="Arial"/>
          <w:bCs/>
          <w:sz w:val="22"/>
          <w:szCs w:val="22"/>
        </w:rPr>
        <w:t xml:space="preserve">Afdeling </w:t>
      </w:r>
      <w:r w:rsidR="00E25F2D" w:rsidRPr="00AE6CD0">
        <w:rPr>
          <w:rFonts w:ascii="Arial" w:hAnsi="Arial" w:cs="Arial"/>
          <w:bCs/>
          <w:sz w:val="22"/>
          <w:szCs w:val="22"/>
        </w:rPr>
        <w:t>663-0:  32.085 kr.</w:t>
      </w:r>
    </w:p>
    <w:p w14:paraId="182F4FA9" w14:textId="77777777" w:rsidR="008544E9" w:rsidRPr="00AE6CD0" w:rsidRDefault="008544E9" w:rsidP="00C95735">
      <w:pPr>
        <w:rPr>
          <w:rFonts w:ascii="Arial" w:hAnsi="Arial" w:cs="Arial"/>
          <w:bCs/>
          <w:sz w:val="22"/>
          <w:szCs w:val="22"/>
        </w:rPr>
      </w:pPr>
    </w:p>
    <w:p w14:paraId="3F6BB705" w14:textId="77777777" w:rsidR="00E36A8F" w:rsidRPr="00AE6CD0" w:rsidRDefault="00E36A8F" w:rsidP="00C95735">
      <w:pPr>
        <w:rPr>
          <w:rFonts w:ascii="Arial" w:hAnsi="Arial" w:cs="Arial"/>
          <w:bCs/>
          <w:sz w:val="22"/>
          <w:szCs w:val="22"/>
        </w:rPr>
      </w:pPr>
    </w:p>
    <w:p w14:paraId="7239CCBF" w14:textId="77777777" w:rsidR="00775F27" w:rsidRPr="00AE6CD0" w:rsidRDefault="00775F27" w:rsidP="00C95735">
      <w:pPr>
        <w:rPr>
          <w:rFonts w:ascii="Arial" w:hAnsi="Arial" w:cs="Arial"/>
          <w:bCs/>
          <w:sz w:val="22"/>
          <w:szCs w:val="22"/>
        </w:rPr>
      </w:pPr>
    </w:p>
    <w:p w14:paraId="030F6AB2" w14:textId="77777777" w:rsidR="00033025" w:rsidRPr="00AE6CD0" w:rsidRDefault="00033025" w:rsidP="00C95735">
      <w:pPr>
        <w:rPr>
          <w:rFonts w:ascii="Arial" w:hAnsi="Arial" w:cs="Arial"/>
          <w:bCs/>
          <w:sz w:val="22"/>
          <w:szCs w:val="22"/>
        </w:rPr>
      </w:pPr>
    </w:p>
    <w:p w14:paraId="1633E437" w14:textId="382B113B" w:rsidR="00861F3B" w:rsidRPr="00AE6CD0" w:rsidRDefault="00861F3B" w:rsidP="00861F3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u w:val="single"/>
        </w:rPr>
        <w:t xml:space="preserve">Ad 10. </w:t>
      </w:r>
      <w:r w:rsidR="00BE510B" w:rsidRPr="00AE6CD0">
        <w:rPr>
          <w:rFonts w:ascii="Arial" w:hAnsi="Arial" w:cs="Arial"/>
          <w:sz w:val="22"/>
          <w:szCs w:val="22"/>
          <w:u w:val="single"/>
        </w:rPr>
        <w:t xml:space="preserve">Hjælp </w:t>
      </w:r>
      <w:r w:rsidR="00A43527" w:rsidRPr="00AE6CD0">
        <w:rPr>
          <w:rFonts w:ascii="Arial" w:hAnsi="Arial" w:cs="Arial"/>
          <w:sz w:val="22"/>
          <w:szCs w:val="22"/>
          <w:u w:val="single"/>
        </w:rPr>
        <w:t>til</w:t>
      </w:r>
      <w:r w:rsidR="00BE510B" w:rsidRPr="00AE6CD0">
        <w:rPr>
          <w:rFonts w:ascii="Arial" w:hAnsi="Arial" w:cs="Arial"/>
          <w:sz w:val="22"/>
          <w:szCs w:val="22"/>
          <w:u w:val="single"/>
        </w:rPr>
        <w:t xml:space="preserve"> kontrol af ejendomsvurderinger</w:t>
      </w:r>
    </w:p>
    <w:p w14:paraId="49547A70" w14:textId="77777777" w:rsidR="007D1B84" w:rsidRPr="00AE6CD0" w:rsidRDefault="007D1B84" w:rsidP="00861F3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5FB61BB5" w14:textId="0242E494" w:rsidR="00594766" w:rsidRPr="00AE6CD0" w:rsidRDefault="007D1B84" w:rsidP="00A9083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rPr>
        <w:t>Forretningsfører Bendix Jensen</w:t>
      </w:r>
      <w:r w:rsidR="00594766" w:rsidRPr="00AE6CD0">
        <w:rPr>
          <w:rFonts w:ascii="Arial" w:hAnsi="Arial" w:cs="Arial"/>
          <w:sz w:val="22"/>
          <w:szCs w:val="22"/>
        </w:rPr>
        <w:t xml:space="preserve"> </w:t>
      </w:r>
      <w:r w:rsidR="00BE510B" w:rsidRPr="00AE6CD0">
        <w:rPr>
          <w:rFonts w:ascii="Arial" w:hAnsi="Arial" w:cs="Arial"/>
          <w:sz w:val="22"/>
          <w:szCs w:val="22"/>
        </w:rPr>
        <w:t>orienterer</w:t>
      </w:r>
    </w:p>
    <w:p w14:paraId="6364078A" w14:textId="7492B796" w:rsidR="00FF00A9" w:rsidRPr="00AE6CD0" w:rsidRDefault="00FF00A9" w:rsidP="00A9083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740C6F8" w14:textId="77777777" w:rsidR="00A43527" w:rsidRPr="00AE6CD0" w:rsidRDefault="00A43527" w:rsidP="00A43527">
      <w:pPr>
        <w:rPr>
          <w:rFonts w:ascii="Arial" w:hAnsi="Arial" w:cs="Arial"/>
          <w:sz w:val="22"/>
          <w:szCs w:val="22"/>
        </w:rPr>
      </w:pPr>
      <w:r w:rsidRPr="00AE6CD0">
        <w:rPr>
          <w:rFonts w:ascii="Arial" w:hAnsi="Arial" w:cs="Arial"/>
          <w:sz w:val="22"/>
          <w:szCs w:val="22"/>
        </w:rPr>
        <w:t xml:space="preserve">Ligesom alle andre boliger i Danmark i disse år vurderes på baggrund af de nye regler i ejendomsvurderingsloven, kommer der også nye vurderinger for boligerne i jeres organisation. Almene boliger følger loven om erhvervsejendomme, og da vi forventer en stigning i vurderingerne i langt størstedelen af boligerne, hvilket har direkte konsekvens på grundskylden, vil vi gerne sikre os, at vurderingerne er korrekte og retvisende. </w:t>
      </w:r>
    </w:p>
    <w:p w14:paraId="3B1DFD53" w14:textId="77777777" w:rsidR="00A43527" w:rsidRPr="00AE6CD0" w:rsidRDefault="00A43527" w:rsidP="00A43527">
      <w:pPr>
        <w:rPr>
          <w:rFonts w:ascii="Arial" w:hAnsi="Arial" w:cs="Arial"/>
          <w:sz w:val="22"/>
          <w:szCs w:val="22"/>
        </w:rPr>
      </w:pPr>
    </w:p>
    <w:p w14:paraId="088C1BD8" w14:textId="77777777" w:rsidR="00A43527" w:rsidRPr="00AE6CD0" w:rsidRDefault="00A43527" w:rsidP="00A43527">
      <w:pPr>
        <w:rPr>
          <w:rFonts w:ascii="Arial" w:hAnsi="Arial" w:cs="Arial"/>
          <w:sz w:val="22"/>
          <w:szCs w:val="22"/>
        </w:rPr>
      </w:pPr>
      <w:r w:rsidRPr="00AE6CD0">
        <w:rPr>
          <w:rFonts w:ascii="Arial" w:hAnsi="Arial" w:cs="Arial"/>
          <w:sz w:val="22"/>
          <w:szCs w:val="22"/>
        </w:rPr>
        <w:t xml:space="preserve">For at sikre dette, har Lejerbo kontaktet advokatfirmaet Kirk Larsen &amp; Ascanius, der har særlig stor ekspertise på området. De har også flere andre store almene administrationsorganisationer som kunder, bl.a. DAB. </w:t>
      </w:r>
    </w:p>
    <w:p w14:paraId="0214D3E9" w14:textId="77777777" w:rsidR="00A43527" w:rsidRPr="00AE6CD0" w:rsidRDefault="00A43527" w:rsidP="00A43527">
      <w:pPr>
        <w:rPr>
          <w:rFonts w:ascii="Arial" w:hAnsi="Arial" w:cs="Arial"/>
          <w:sz w:val="22"/>
          <w:szCs w:val="22"/>
        </w:rPr>
      </w:pPr>
    </w:p>
    <w:p w14:paraId="7C9FDFB4" w14:textId="77777777" w:rsidR="00A14204" w:rsidRPr="00AE6CD0" w:rsidRDefault="00A14204" w:rsidP="00A43527">
      <w:pPr>
        <w:rPr>
          <w:rFonts w:ascii="Arial" w:hAnsi="Arial" w:cs="Arial"/>
          <w:sz w:val="22"/>
          <w:szCs w:val="22"/>
        </w:rPr>
      </w:pPr>
    </w:p>
    <w:p w14:paraId="29EAA36A" w14:textId="77777777" w:rsidR="00A14204" w:rsidRPr="00AE6CD0" w:rsidRDefault="00A14204" w:rsidP="00A43527">
      <w:pPr>
        <w:rPr>
          <w:rFonts w:ascii="Arial" w:hAnsi="Arial" w:cs="Arial"/>
          <w:sz w:val="22"/>
          <w:szCs w:val="22"/>
        </w:rPr>
      </w:pPr>
    </w:p>
    <w:p w14:paraId="74124C16" w14:textId="77777777" w:rsidR="00A43527" w:rsidRPr="00AE6CD0" w:rsidRDefault="00A43527" w:rsidP="00A43527">
      <w:pPr>
        <w:rPr>
          <w:rFonts w:ascii="Arial" w:hAnsi="Arial" w:cs="Arial"/>
          <w:b/>
          <w:bCs/>
          <w:sz w:val="22"/>
          <w:szCs w:val="22"/>
        </w:rPr>
      </w:pPr>
      <w:r w:rsidRPr="00AE6CD0">
        <w:rPr>
          <w:rFonts w:ascii="Arial" w:hAnsi="Arial" w:cs="Arial"/>
          <w:b/>
          <w:bCs/>
          <w:sz w:val="22"/>
          <w:szCs w:val="22"/>
        </w:rPr>
        <w:t xml:space="preserve">Hvad omfatter Kirk Larsen &amp; Ascanius arbejde? </w:t>
      </w:r>
    </w:p>
    <w:p w14:paraId="7CFDDBE8" w14:textId="77777777" w:rsidR="00A43527" w:rsidRPr="00AE6CD0" w:rsidRDefault="00A43527" w:rsidP="00A43527">
      <w:pPr>
        <w:rPr>
          <w:rFonts w:ascii="Arial" w:hAnsi="Arial" w:cs="Arial"/>
          <w:sz w:val="22"/>
          <w:szCs w:val="22"/>
        </w:rPr>
      </w:pPr>
      <w:r w:rsidRPr="00AE6CD0">
        <w:rPr>
          <w:rFonts w:ascii="Arial" w:hAnsi="Arial" w:cs="Arial"/>
          <w:sz w:val="22"/>
          <w:szCs w:val="22"/>
        </w:rPr>
        <w:t xml:space="preserve">Kirk Larsen &amp; Ascanius tilbyder en ydelse, hvor de gennemgår det såkaldte deklarationsbrev, der udsendes af Vurderingsstyrelsen forud for den endelige ejendomsvurdering (pr. 1. marts 2021) og en omvurdering (pr. 1. januar 2022). </w:t>
      </w:r>
    </w:p>
    <w:p w14:paraId="31EA440D" w14:textId="77777777" w:rsidR="00A43527" w:rsidRPr="00AE6CD0" w:rsidRDefault="00A43527" w:rsidP="00A43527">
      <w:pPr>
        <w:rPr>
          <w:rFonts w:ascii="Arial" w:hAnsi="Arial" w:cs="Arial"/>
          <w:sz w:val="22"/>
          <w:szCs w:val="22"/>
        </w:rPr>
      </w:pPr>
    </w:p>
    <w:p w14:paraId="03416870" w14:textId="77777777" w:rsidR="00A43527" w:rsidRPr="00AE6CD0" w:rsidRDefault="00A43527" w:rsidP="00A43527">
      <w:pPr>
        <w:rPr>
          <w:rFonts w:ascii="Arial" w:hAnsi="Arial" w:cs="Arial"/>
          <w:sz w:val="22"/>
          <w:szCs w:val="22"/>
        </w:rPr>
      </w:pPr>
      <w:r w:rsidRPr="00AE6CD0">
        <w:rPr>
          <w:rFonts w:ascii="Arial" w:hAnsi="Arial" w:cs="Arial"/>
          <w:sz w:val="22"/>
          <w:szCs w:val="22"/>
        </w:rPr>
        <w:t xml:space="preserve">Denne gennemgang omfatter følgende: </w:t>
      </w:r>
    </w:p>
    <w:p w14:paraId="7F504FA0" w14:textId="77777777" w:rsidR="00A43527" w:rsidRPr="00AE6CD0" w:rsidRDefault="00A43527" w:rsidP="00A43527">
      <w:pPr>
        <w:rPr>
          <w:rFonts w:ascii="Arial" w:hAnsi="Arial" w:cs="Arial"/>
          <w:sz w:val="22"/>
          <w:szCs w:val="22"/>
        </w:rPr>
      </w:pPr>
    </w:p>
    <w:p w14:paraId="470B9D25"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t>Besvarelse af deklarationsbrevet, hvis de faktuelle oplysninger ikke er korrekte.</w:t>
      </w:r>
    </w:p>
    <w:p w14:paraId="23987420"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t xml:space="preserve">Løbende gennemgang af de modtagne ejendomsvurderinger. </w:t>
      </w:r>
    </w:p>
    <w:p w14:paraId="2AABC7BE"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t xml:space="preserve">Løbende dialog med SKAT og kommunale myndigheder vedr. vurderingerne. </w:t>
      </w:r>
    </w:p>
    <w:p w14:paraId="1B1A8EE1"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t>Gennemgang af BBR-oplysninger og historiske byggesager.</w:t>
      </w:r>
    </w:p>
    <w:p w14:paraId="64E812D2"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t>Gennemgang af plan-grundlag (kommuneplaner, byplansvedtægter, lokalplaner m.v.)</w:t>
      </w:r>
    </w:p>
    <w:p w14:paraId="3626EE43"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lastRenderedPageBreak/>
        <w:t>Gennemgang af tingbøger, herunder servitutter, romertalsdeklarationer, bebyggelsesplaner m.v.</w:t>
      </w:r>
    </w:p>
    <w:p w14:paraId="0E8F505E"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t>Løbende vurdering af eventuelle klage- og genoptagelsesmuligheder.</w:t>
      </w:r>
    </w:p>
    <w:p w14:paraId="2B0AD953" w14:textId="77777777" w:rsidR="00A43527" w:rsidRPr="00AE6CD0" w:rsidRDefault="00A43527" w:rsidP="00A43527">
      <w:pPr>
        <w:pStyle w:val="Listeafsnit"/>
        <w:numPr>
          <w:ilvl w:val="0"/>
          <w:numId w:val="26"/>
        </w:numPr>
        <w:autoSpaceDE w:val="0"/>
        <w:autoSpaceDN w:val="0"/>
        <w:contextualSpacing w:val="0"/>
        <w:rPr>
          <w:rFonts w:ascii="Arial" w:eastAsia="Times New Roman" w:hAnsi="Arial" w:cs="Arial"/>
        </w:rPr>
      </w:pPr>
      <w:r w:rsidRPr="00AE6CD0">
        <w:rPr>
          <w:rFonts w:ascii="Arial" w:eastAsia="Times New Roman" w:hAnsi="Arial" w:cs="Arial"/>
        </w:rPr>
        <w:t xml:space="preserve">Løbende sammenligninger med lignende ejendommes vurderinger. </w:t>
      </w:r>
    </w:p>
    <w:p w14:paraId="5A402150" w14:textId="77777777" w:rsidR="00A43527" w:rsidRPr="00AE6CD0" w:rsidRDefault="00A43527" w:rsidP="00A43527">
      <w:pPr>
        <w:pStyle w:val="Listeafsnit"/>
        <w:numPr>
          <w:ilvl w:val="0"/>
          <w:numId w:val="26"/>
        </w:numPr>
        <w:contextualSpacing w:val="0"/>
        <w:rPr>
          <w:rFonts w:ascii="Arial" w:eastAsia="Times New Roman" w:hAnsi="Arial" w:cs="Arial"/>
        </w:rPr>
      </w:pPr>
      <w:r w:rsidRPr="00AE6CD0">
        <w:rPr>
          <w:rFonts w:ascii="Arial" w:eastAsia="Times New Roman" w:hAnsi="Arial" w:cs="Arial"/>
        </w:rPr>
        <w:t>Konsekvensberegning af ejendomsvurderinger og omvurderinger til brug for budgetlægning.</w:t>
      </w:r>
    </w:p>
    <w:p w14:paraId="694AE3EF" w14:textId="77777777" w:rsidR="00A43527" w:rsidRPr="00AE6CD0" w:rsidRDefault="00A43527" w:rsidP="00A43527">
      <w:pPr>
        <w:rPr>
          <w:rFonts w:ascii="Arial" w:eastAsiaTheme="minorHAnsi" w:hAnsi="Arial" w:cs="Arial"/>
          <w:sz w:val="22"/>
          <w:szCs w:val="22"/>
        </w:rPr>
      </w:pPr>
    </w:p>
    <w:p w14:paraId="79173AE9" w14:textId="77777777" w:rsidR="00A43527" w:rsidRPr="00AE6CD0" w:rsidRDefault="00A43527" w:rsidP="00A43527">
      <w:pPr>
        <w:rPr>
          <w:rFonts w:ascii="Arial" w:eastAsiaTheme="minorHAnsi" w:hAnsi="Arial" w:cs="Arial"/>
          <w:sz w:val="22"/>
          <w:szCs w:val="22"/>
        </w:rPr>
      </w:pPr>
      <w:r w:rsidRPr="00AE6CD0">
        <w:rPr>
          <w:rFonts w:ascii="Arial" w:eastAsiaTheme="minorHAnsi" w:hAnsi="Arial" w:cs="Arial"/>
          <w:sz w:val="22"/>
          <w:szCs w:val="22"/>
        </w:rPr>
        <w:t xml:space="preserve">Denne ’pakke’ af ydelser fra </w:t>
      </w:r>
      <w:r w:rsidRPr="00AE6CD0">
        <w:rPr>
          <w:rFonts w:ascii="Arial" w:hAnsi="Arial" w:cs="Arial"/>
          <w:sz w:val="22"/>
          <w:szCs w:val="22"/>
        </w:rPr>
        <w:t>Kirk Larsen &amp; Ascanius</w:t>
      </w:r>
      <w:r w:rsidRPr="00AE6CD0">
        <w:rPr>
          <w:rFonts w:ascii="Arial" w:eastAsiaTheme="minorHAnsi" w:hAnsi="Arial" w:cs="Arial"/>
          <w:sz w:val="22"/>
          <w:szCs w:val="22"/>
        </w:rPr>
        <w:t xml:space="preserve"> koster 4.500 kr. inkl. moms pr. ejendomsnummer.</w:t>
      </w:r>
    </w:p>
    <w:p w14:paraId="0B3BFCDA" w14:textId="06FD9005" w:rsidR="00A43527" w:rsidRPr="00AE6CD0" w:rsidRDefault="00A43527" w:rsidP="00A43527">
      <w:pPr>
        <w:rPr>
          <w:rFonts w:ascii="Arial" w:eastAsiaTheme="minorHAnsi" w:hAnsi="Arial" w:cs="Arial"/>
          <w:sz w:val="22"/>
          <w:szCs w:val="22"/>
        </w:rPr>
      </w:pPr>
      <w:r w:rsidRPr="00AE6CD0">
        <w:rPr>
          <w:rFonts w:ascii="Arial" w:eastAsiaTheme="minorHAnsi" w:hAnsi="Arial" w:cs="Arial"/>
          <w:sz w:val="22"/>
          <w:szCs w:val="22"/>
        </w:rPr>
        <w:t xml:space="preserve">For jeres boligorganisation betyder det en forventet pris på: </w:t>
      </w:r>
      <w:r w:rsidR="00B73699" w:rsidRPr="00AE6CD0">
        <w:rPr>
          <w:rFonts w:ascii="Arial" w:eastAsiaTheme="minorHAnsi" w:hAnsi="Arial" w:cs="Arial"/>
          <w:sz w:val="22"/>
          <w:szCs w:val="22"/>
        </w:rPr>
        <w:t>31.500</w:t>
      </w:r>
      <w:r w:rsidRPr="00AE6CD0">
        <w:rPr>
          <w:rFonts w:ascii="Arial" w:eastAsiaTheme="minorHAnsi" w:hAnsi="Arial" w:cs="Arial"/>
          <w:sz w:val="22"/>
          <w:szCs w:val="22"/>
        </w:rPr>
        <w:t xml:space="preserve"> kr., svarende til </w:t>
      </w:r>
      <w:r w:rsidR="00B73699" w:rsidRPr="00AE6CD0">
        <w:rPr>
          <w:rFonts w:ascii="Arial" w:eastAsiaTheme="minorHAnsi" w:hAnsi="Arial" w:cs="Arial"/>
          <w:sz w:val="22"/>
          <w:szCs w:val="22"/>
        </w:rPr>
        <w:t>36</w:t>
      </w:r>
      <w:r w:rsidRPr="00AE6CD0">
        <w:rPr>
          <w:rFonts w:ascii="Arial" w:eastAsiaTheme="minorHAnsi" w:hAnsi="Arial" w:cs="Arial"/>
          <w:sz w:val="22"/>
          <w:szCs w:val="22"/>
        </w:rPr>
        <w:t>6 kr. pr. lejemål</w:t>
      </w:r>
    </w:p>
    <w:p w14:paraId="175FE295" w14:textId="77777777" w:rsidR="00A43527" w:rsidRPr="00AE6CD0" w:rsidRDefault="00A43527" w:rsidP="00A43527">
      <w:pPr>
        <w:rPr>
          <w:rFonts w:ascii="Arial" w:hAnsi="Arial" w:cs="Arial"/>
          <w:sz w:val="22"/>
          <w:szCs w:val="22"/>
        </w:rPr>
      </w:pPr>
    </w:p>
    <w:p w14:paraId="5484281F" w14:textId="77777777" w:rsidR="00A43527" w:rsidRPr="00AE6CD0" w:rsidRDefault="00A43527" w:rsidP="00A43527">
      <w:pPr>
        <w:rPr>
          <w:rFonts w:ascii="Arial" w:hAnsi="Arial" w:cs="Arial"/>
          <w:sz w:val="22"/>
          <w:szCs w:val="22"/>
        </w:rPr>
      </w:pPr>
      <w:r w:rsidRPr="00AE6CD0">
        <w:rPr>
          <w:rFonts w:ascii="Arial" w:hAnsi="Arial" w:cs="Arial"/>
          <w:sz w:val="22"/>
          <w:szCs w:val="22"/>
        </w:rPr>
        <w:t xml:space="preserve">Viser Kirk Larsen &amp; Ascanius gennemgang, at der er grundlag for at klage over den endelige ejendomsvurdering, kan de også hjælpe med dette. Det koster i udgangspunktet 31.250 kr. inkl. moms, at få Kirk Larsen &amp; Ascanius til at køre en klagesag. Der vil i tilfælde af opstart af evt. klagesag først være en dialog mellem jer som boligorganisation, Lejerbos administration og Kirk Larsen &amp; Ascanius. </w:t>
      </w:r>
    </w:p>
    <w:p w14:paraId="6D041DBA" w14:textId="77777777" w:rsidR="00A43527" w:rsidRPr="00AE6CD0" w:rsidRDefault="00A43527" w:rsidP="00A43527">
      <w:pPr>
        <w:rPr>
          <w:rFonts w:ascii="Arial" w:hAnsi="Arial" w:cs="Arial"/>
          <w:sz w:val="22"/>
          <w:szCs w:val="22"/>
        </w:rPr>
      </w:pPr>
    </w:p>
    <w:p w14:paraId="51F55B0F" w14:textId="77777777" w:rsidR="00A43527" w:rsidRPr="00AE6CD0" w:rsidRDefault="00A43527" w:rsidP="00A43527">
      <w:pPr>
        <w:rPr>
          <w:rFonts w:ascii="Arial" w:hAnsi="Arial" w:cs="Arial"/>
          <w:b/>
          <w:bCs/>
          <w:sz w:val="22"/>
          <w:szCs w:val="22"/>
        </w:rPr>
      </w:pPr>
      <w:r w:rsidRPr="00AE6CD0">
        <w:rPr>
          <w:rFonts w:ascii="Arial" w:hAnsi="Arial" w:cs="Arial"/>
          <w:b/>
          <w:bCs/>
          <w:sz w:val="22"/>
          <w:szCs w:val="22"/>
        </w:rPr>
        <w:t>Lejerbos anbefaling og køreplan</w:t>
      </w:r>
    </w:p>
    <w:p w14:paraId="4CB33D45" w14:textId="77777777" w:rsidR="00A43527" w:rsidRPr="00AE6CD0" w:rsidRDefault="00A43527" w:rsidP="00A43527">
      <w:pPr>
        <w:rPr>
          <w:rFonts w:ascii="Arial" w:hAnsi="Arial" w:cs="Arial"/>
          <w:sz w:val="22"/>
          <w:szCs w:val="22"/>
        </w:rPr>
      </w:pPr>
      <w:r w:rsidRPr="00AE6CD0">
        <w:rPr>
          <w:rFonts w:ascii="Arial" w:hAnsi="Arial" w:cs="Arial"/>
          <w:sz w:val="22"/>
          <w:szCs w:val="22"/>
        </w:rPr>
        <w:t xml:space="preserve">Den klare anbefaling er, at I tager imod Kirk Larsen &amp; Ascanius tilbud om at gennemgå deklarationsbrevene. Herved opnås bedste grundlag for ejendomsvurderingerne, hvilket sikrer, at økonomien i boligafdelingerne ikke påvirkes mere end højest nødvendigt pga. stigende grundskyld. Samtidig har Kirk Larsen &amp; Ascanius tilkendegivet, at de har en forventning om at finde fejl i beregningsgrundlagene i en stor del af vores ejendomme. Derfor kan der i mange tilfælde være ’noget at hente’. </w:t>
      </w:r>
    </w:p>
    <w:p w14:paraId="13424C59" w14:textId="77777777" w:rsidR="00A43527" w:rsidRPr="00AE6CD0" w:rsidRDefault="00A43527" w:rsidP="00A43527">
      <w:pPr>
        <w:pStyle w:val="Overskrift2"/>
        <w:rPr>
          <w:rFonts w:cs="Arial"/>
          <w:szCs w:val="22"/>
        </w:rPr>
      </w:pPr>
      <w:r w:rsidRPr="00AE6CD0">
        <w:rPr>
          <w:rFonts w:cs="Arial"/>
          <w:szCs w:val="22"/>
        </w:rPr>
        <w:t xml:space="preserve">For at kunne sætte Kirk Larsen &amp; Ascanius i gang med arbejdet, skal I bekræfte jeres modtagelse af denne skrivelse og samtidig tilkendegive, hvorvidt I tager imod tilbuddet. </w:t>
      </w:r>
    </w:p>
    <w:p w14:paraId="7177A25C" w14:textId="77777777" w:rsidR="00A43527" w:rsidRPr="00AE6CD0" w:rsidRDefault="00A43527" w:rsidP="00A43527">
      <w:pPr>
        <w:rPr>
          <w:rFonts w:ascii="Arial" w:hAnsi="Arial" w:cs="Arial"/>
          <w:sz w:val="22"/>
          <w:szCs w:val="22"/>
        </w:rPr>
      </w:pPr>
    </w:p>
    <w:p w14:paraId="159C8DD3" w14:textId="77777777" w:rsidR="00A43527" w:rsidRPr="00AE6CD0" w:rsidRDefault="00A43527" w:rsidP="00A43527">
      <w:pPr>
        <w:rPr>
          <w:rFonts w:ascii="Arial" w:hAnsi="Arial" w:cs="Arial"/>
          <w:sz w:val="22"/>
          <w:szCs w:val="22"/>
        </w:rPr>
      </w:pPr>
      <w:r w:rsidRPr="00AE6CD0">
        <w:rPr>
          <w:rFonts w:ascii="Arial" w:hAnsi="Arial" w:cs="Arial"/>
          <w:sz w:val="22"/>
          <w:szCs w:val="22"/>
        </w:rPr>
        <w:t>Derefter vil Kirk Larsen &amp; Ascanius komme med et endeligt tilbud på opgaven, hvor de har sikret sig, at den foreløbige opgørelse over antallet af ejendommene er korrekt. Denne ejendomsopgørelse er desuden vigtig i forhold til ejendomsvurderingerne, da den danner baggrund for disse.</w:t>
      </w:r>
    </w:p>
    <w:p w14:paraId="31F9886F" w14:textId="77777777" w:rsidR="00A43527" w:rsidRPr="00AE6CD0" w:rsidRDefault="00A43527" w:rsidP="00A43527">
      <w:pPr>
        <w:rPr>
          <w:rFonts w:ascii="Arial" w:hAnsi="Arial" w:cs="Arial"/>
          <w:sz w:val="22"/>
          <w:szCs w:val="22"/>
        </w:rPr>
      </w:pPr>
      <w:r w:rsidRPr="00AE6CD0">
        <w:rPr>
          <w:rFonts w:ascii="Arial" w:hAnsi="Arial" w:cs="Arial"/>
          <w:sz w:val="22"/>
          <w:szCs w:val="22"/>
        </w:rPr>
        <w:t> </w:t>
      </w:r>
    </w:p>
    <w:p w14:paraId="3F3242B8" w14:textId="77777777" w:rsidR="00A43527" w:rsidRPr="00AE6CD0" w:rsidRDefault="00A43527" w:rsidP="00A43527">
      <w:pPr>
        <w:rPr>
          <w:rFonts w:ascii="Arial" w:hAnsi="Arial" w:cs="Arial"/>
          <w:sz w:val="22"/>
          <w:szCs w:val="22"/>
        </w:rPr>
      </w:pPr>
    </w:p>
    <w:p w14:paraId="063673F3" w14:textId="520E32C3" w:rsidR="00A43527" w:rsidRPr="00AE6CD0" w:rsidRDefault="00A43527" w:rsidP="00A43527">
      <w:pPr>
        <w:rPr>
          <w:rFonts w:ascii="Arial" w:hAnsi="Arial" w:cs="Arial"/>
          <w:sz w:val="22"/>
          <w:szCs w:val="22"/>
          <w:u w:val="single"/>
        </w:rPr>
      </w:pPr>
      <w:r w:rsidRPr="00AE6CD0">
        <w:rPr>
          <w:rFonts w:ascii="Arial" w:hAnsi="Arial" w:cs="Arial"/>
          <w:sz w:val="22"/>
          <w:szCs w:val="22"/>
          <w:u w:val="single"/>
        </w:rPr>
        <w:t xml:space="preserve">Bestyrelsen </w:t>
      </w:r>
      <w:r w:rsidR="00555233">
        <w:rPr>
          <w:rFonts w:ascii="Arial" w:hAnsi="Arial" w:cs="Arial"/>
          <w:sz w:val="22"/>
          <w:szCs w:val="22"/>
          <w:u w:val="single"/>
        </w:rPr>
        <w:t>godkendte</w:t>
      </w:r>
      <w:r w:rsidR="00B41F83">
        <w:rPr>
          <w:rFonts w:ascii="Arial" w:hAnsi="Arial" w:cs="Arial"/>
          <w:sz w:val="22"/>
          <w:szCs w:val="22"/>
          <w:u w:val="single"/>
        </w:rPr>
        <w:t xml:space="preserve"> </w:t>
      </w:r>
      <w:r w:rsidR="00555233">
        <w:rPr>
          <w:rFonts w:ascii="Arial" w:hAnsi="Arial" w:cs="Arial"/>
          <w:sz w:val="22"/>
          <w:szCs w:val="22"/>
          <w:u w:val="single"/>
        </w:rPr>
        <w:t xml:space="preserve">tilbud </w:t>
      </w:r>
      <w:r w:rsidR="00B41F83">
        <w:rPr>
          <w:rFonts w:ascii="Arial" w:hAnsi="Arial" w:cs="Arial"/>
          <w:sz w:val="22"/>
          <w:szCs w:val="22"/>
          <w:u w:val="single"/>
        </w:rPr>
        <w:t>og</w:t>
      </w:r>
      <w:r w:rsidR="00555233">
        <w:rPr>
          <w:rFonts w:ascii="Arial" w:hAnsi="Arial" w:cs="Arial"/>
          <w:sz w:val="22"/>
          <w:szCs w:val="22"/>
          <w:u w:val="single"/>
        </w:rPr>
        <w:t xml:space="preserve"> </w:t>
      </w:r>
      <w:r w:rsidR="00B41F83">
        <w:rPr>
          <w:rFonts w:ascii="Arial" w:hAnsi="Arial" w:cs="Arial"/>
          <w:sz w:val="22"/>
          <w:szCs w:val="22"/>
          <w:u w:val="single"/>
        </w:rPr>
        <w:t>dermed at</w:t>
      </w:r>
      <w:r w:rsidR="00555233">
        <w:rPr>
          <w:rFonts w:ascii="Arial" w:hAnsi="Arial" w:cs="Arial"/>
          <w:sz w:val="22"/>
          <w:szCs w:val="22"/>
          <w:u w:val="single"/>
        </w:rPr>
        <w:t xml:space="preserve"> Kirk Larsen &amp; Ascanius hjælper med </w:t>
      </w:r>
      <w:r w:rsidR="00E738AA">
        <w:rPr>
          <w:rFonts w:ascii="Arial" w:hAnsi="Arial" w:cs="Arial"/>
          <w:sz w:val="22"/>
          <w:szCs w:val="22"/>
          <w:u w:val="single"/>
        </w:rPr>
        <w:t xml:space="preserve">kontrol af </w:t>
      </w:r>
      <w:r w:rsidR="00555233">
        <w:rPr>
          <w:rFonts w:ascii="Arial" w:hAnsi="Arial" w:cs="Arial"/>
          <w:sz w:val="22"/>
          <w:szCs w:val="22"/>
          <w:u w:val="single"/>
        </w:rPr>
        <w:t>ejendomsvurderinger.</w:t>
      </w:r>
    </w:p>
    <w:p w14:paraId="720AE25A" w14:textId="77777777" w:rsidR="00A43527" w:rsidRPr="00AE6CD0" w:rsidRDefault="00A43527" w:rsidP="00A4352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 w:val="22"/>
          <w:szCs w:val="22"/>
        </w:rPr>
      </w:pPr>
    </w:p>
    <w:p w14:paraId="1F2B32A1" w14:textId="77777777" w:rsidR="00C95735" w:rsidRPr="00AE6CD0" w:rsidRDefault="00C95735" w:rsidP="00C9573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A9E75E2" w14:textId="77777777" w:rsidR="00AD455C" w:rsidRPr="00AE6CD0" w:rsidRDefault="00AD455C" w:rsidP="00C9573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BC35D47" w14:textId="77777777" w:rsidR="00085B4F" w:rsidRPr="00AE6CD0" w:rsidRDefault="00AD455C" w:rsidP="00AD455C">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u w:val="single"/>
        </w:rPr>
        <w:t>Ad 11.</w:t>
      </w:r>
      <w:r w:rsidR="00085B4F" w:rsidRPr="00AE6CD0">
        <w:rPr>
          <w:rFonts w:ascii="Arial" w:hAnsi="Arial" w:cs="Arial"/>
          <w:sz w:val="22"/>
          <w:szCs w:val="22"/>
          <w:u w:val="single"/>
        </w:rPr>
        <w:t xml:space="preserve"> Godkendelse af referat af styringsdialogmøde</w:t>
      </w:r>
    </w:p>
    <w:p w14:paraId="2E5637D7" w14:textId="77777777" w:rsidR="00085B4F" w:rsidRPr="00AE6CD0" w:rsidRDefault="00085B4F" w:rsidP="00AD455C">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13C938B9" w14:textId="6A0688CF" w:rsidR="00AD455C" w:rsidRPr="00555233" w:rsidRDefault="00085B4F" w:rsidP="00AD455C">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i/>
          <w:iCs/>
          <w:sz w:val="22"/>
          <w:szCs w:val="22"/>
        </w:rPr>
      </w:pPr>
      <w:r w:rsidRPr="00555233">
        <w:rPr>
          <w:rFonts w:ascii="Arial" w:hAnsi="Arial" w:cs="Arial"/>
          <w:sz w:val="22"/>
          <w:szCs w:val="22"/>
        </w:rPr>
        <w:t>Bestyrelsens og godkend</w:t>
      </w:r>
      <w:r w:rsidR="00555233" w:rsidRPr="00555233">
        <w:rPr>
          <w:rFonts w:ascii="Arial" w:hAnsi="Arial" w:cs="Arial"/>
          <w:sz w:val="22"/>
          <w:szCs w:val="22"/>
        </w:rPr>
        <w:t>te referat uden yderligere bemærkninger</w:t>
      </w:r>
      <w:r w:rsidRPr="00555233">
        <w:rPr>
          <w:rFonts w:ascii="Arial" w:hAnsi="Arial" w:cs="Arial"/>
          <w:sz w:val="22"/>
          <w:szCs w:val="22"/>
        </w:rPr>
        <w:t>.</w:t>
      </w:r>
      <w:r w:rsidR="00AD455C" w:rsidRPr="00555233">
        <w:rPr>
          <w:rFonts w:ascii="Arial" w:hAnsi="Arial" w:cs="Arial"/>
          <w:i/>
          <w:iCs/>
          <w:sz w:val="22"/>
          <w:szCs w:val="22"/>
        </w:rPr>
        <w:t xml:space="preserve"> </w:t>
      </w:r>
    </w:p>
    <w:p w14:paraId="00929E22" w14:textId="77777777" w:rsidR="00AD455C" w:rsidRPr="00AE6CD0" w:rsidRDefault="00AD455C" w:rsidP="00C9573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177AD5B" w14:textId="77777777" w:rsidR="00671754" w:rsidRPr="00AE6CD0" w:rsidRDefault="00671754" w:rsidP="00C9573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BBB4DA4" w14:textId="77777777" w:rsidR="00A3153C" w:rsidRPr="00AE6CD0" w:rsidRDefault="00A3153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C7D93BF" w14:textId="1A5BEDF5" w:rsidR="00594766" w:rsidRPr="00AE6CD0" w:rsidRDefault="00594766"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u w:val="single"/>
        </w:rPr>
        <w:t xml:space="preserve">Ad </w:t>
      </w:r>
      <w:r w:rsidR="009C3660" w:rsidRPr="00AE6CD0">
        <w:rPr>
          <w:rFonts w:ascii="Arial" w:hAnsi="Arial" w:cs="Arial"/>
          <w:sz w:val="22"/>
          <w:szCs w:val="22"/>
          <w:u w:val="single"/>
        </w:rPr>
        <w:t>1</w:t>
      </w:r>
      <w:r w:rsidR="00085B4F" w:rsidRPr="00AE6CD0">
        <w:rPr>
          <w:rFonts w:ascii="Arial" w:hAnsi="Arial" w:cs="Arial"/>
          <w:sz w:val="22"/>
          <w:szCs w:val="22"/>
          <w:u w:val="single"/>
        </w:rPr>
        <w:t>2</w:t>
      </w:r>
      <w:r w:rsidRPr="00AE6CD0">
        <w:rPr>
          <w:rFonts w:ascii="Arial" w:hAnsi="Arial" w:cs="Arial"/>
          <w:sz w:val="22"/>
          <w:szCs w:val="22"/>
          <w:u w:val="single"/>
        </w:rPr>
        <w:t xml:space="preserve">. </w:t>
      </w:r>
      <w:r w:rsidR="00552B71" w:rsidRPr="00AE6CD0">
        <w:rPr>
          <w:rFonts w:ascii="Arial" w:hAnsi="Arial" w:cs="Arial"/>
          <w:sz w:val="22"/>
          <w:szCs w:val="22"/>
          <w:u w:val="single"/>
        </w:rPr>
        <w:t>Godkendelse af tilbud om Lejerbos familieferie 202</w:t>
      </w:r>
      <w:r w:rsidR="00C81CFE" w:rsidRPr="00AE6CD0">
        <w:rPr>
          <w:rFonts w:ascii="Arial" w:hAnsi="Arial" w:cs="Arial"/>
          <w:sz w:val="22"/>
          <w:szCs w:val="22"/>
          <w:u w:val="single"/>
        </w:rPr>
        <w:t>5</w:t>
      </w:r>
      <w:r w:rsidR="00552B71" w:rsidRPr="00AE6CD0">
        <w:rPr>
          <w:rFonts w:ascii="Arial" w:hAnsi="Arial" w:cs="Arial"/>
          <w:sz w:val="22"/>
          <w:szCs w:val="22"/>
          <w:u w:val="single"/>
        </w:rPr>
        <w:t xml:space="preserve"> jf. tidligere fremsendt mail</w:t>
      </w:r>
    </w:p>
    <w:p w14:paraId="0A65A36F" w14:textId="77777777" w:rsidR="00AB56C2" w:rsidRPr="00AE6CD0" w:rsidRDefault="00AB56C2"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13D4A540" w14:textId="43F8CF5C" w:rsidR="004C4E7D" w:rsidRPr="00AE6CD0" w:rsidRDefault="004A41D0" w:rsidP="004C4E7D">
      <w:pPr>
        <w:rPr>
          <w:rFonts w:ascii="Arial" w:hAnsi="Arial" w:cs="Arial"/>
          <w:sz w:val="22"/>
          <w:szCs w:val="22"/>
        </w:rPr>
      </w:pPr>
      <w:r w:rsidRPr="00AE6CD0">
        <w:rPr>
          <w:rFonts w:ascii="Arial" w:hAnsi="Arial" w:cs="Arial"/>
          <w:sz w:val="22"/>
          <w:szCs w:val="22"/>
        </w:rPr>
        <w:t>Lejerbo</w:t>
      </w:r>
      <w:r w:rsidR="004C4E7D" w:rsidRPr="00AE6CD0">
        <w:rPr>
          <w:rFonts w:ascii="Arial" w:hAnsi="Arial" w:cs="Arial"/>
          <w:sz w:val="22"/>
          <w:szCs w:val="22"/>
        </w:rPr>
        <w:t xml:space="preserve"> har gennem de seneste år arrangeret sommerferie for de familier blandt vores beboere, som ellers ikke ville have haft mulighed for at komme på ferie. Der har sidste år været mere end </w:t>
      </w:r>
      <w:r w:rsidR="005A6F21" w:rsidRPr="00AE6CD0">
        <w:rPr>
          <w:rFonts w:ascii="Arial" w:hAnsi="Arial" w:cs="Arial"/>
          <w:sz w:val="22"/>
          <w:szCs w:val="22"/>
        </w:rPr>
        <w:t xml:space="preserve">212 </w:t>
      </w:r>
      <w:r w:rsidR="004C4E7D" w:rsidRPr="00AE6CD0">
        <w:rPr>
          <w:rFonts w:ascii="Arial" w:hAnsi="Arial" w:cs="Arial"/>
          <w:sz w:val="22"/>
          <w:szCs w:val="22"/>
        </w:rPr>
        <w:t xml:space="preserve">deltagere på ferierne, som har fundet sted både på </w:t>
      </w:r>
      <w:r w:rsidR="00817F84" w:rsidRPr="00AE6CD0">
        <w:rPr>
          <w:rFonts w:ascii="Arial" w:hAnsi="Arial" w:cs="Arial"/>
          <w:sz w:val="22"/>
          <w:szCs w:val="22"/>
        </w:rPr>
        <w:t>Storebælts camping og i Blokhus</w:t>
      </w:r>
    </w:p>
    <w:p w14:paraId="5FD4526D" w14:textId="77777777" w:rsidR="004C4E7D" w:rsidRPr="00AE6CD0" w:rsidRDefault="004C4E7D" w:rsidP="004C4E7D">
      <w:pPr>
        <w:rPr>
          <w:rFonts w:ascii="Arial" w:hAnsi="Arial" w:cs="Arial"/>
          <w:sz w:val="22"/>
          <w:szCs w:val="22"/>
        </w:rPr>
      </w:pPr>
      <w:r w:rsidRPr="00AE6CD0">
        <w:rPr>
          <w:rFonts w:ascii="Arial" w:hAnsi="Arial" w:cs="Arial"/>
          <w:sz w:val="22"/>
          <w:szCs w:val="22"/>
        </w:rPr>
        <w:t> </w:t>
      </w:r>
    </w:p>
    <w:p w14:paraId="7AAD18C8" w14:textId="1E373DE6" w:rsidR="004C4E7D" w:rsidRPr="00AE6CD0" w:rsidRDefault="004C4E7D" w:rsidP="004C4E7D">
      <w:pPr>
        <w:rPr>
          <w:rFonts w:ascii="Arial" w:hAnsi="Arial" w:cs="Arial"/>
          <w:sz w:val="22"/>
          <w:szCs w:val="22"/>
        </w:rPr>
      </w:pPr>
      <w:r w:rsidRPr="00AE6CD0">
        <w:rPr>
          <w:rFonts w:ascii="Arial" w:hAnsi="Arial" w:cs="Arial"/>
          <w:sz w:val="22"/>
          <w:szCs w:val="22"/>
        </w:rPr>
        <w:t>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7C94BB10" w14:textId="38F366CC" w:rsidR="00606B70" w:rsidRPr="00AE6CD0" w:rsidRDefault="00555233" w:rsidP="00606B70">
      <w:pPr>
        <w:rPr>
          <w:rFonts w:ascii="Arial" w:hAnsi="Arial" w:cs="Arial"/>
          <w:sz w:val="22"/>
          <w:szCs w:val="22"/>
        </w:rPr>
      </w:pPr>
      <w:r>
        <w:rPr>
          <w:rFonts w:ascii="Arial" w:hAnsi="Arial" w:cs="Arial"/>
          <w:sz w:val="22"/>
          <w:szCs w:val="22"/>
        </w:rPr>
        <w:lastRenderedPageBreak/>
        <w:t>D</w:t>
      </w:r>
      <w:r w:rsidR="00012CF9" w:rsidRPr="00AE6CD0">
        <w:rPr>
          <w:rFonts w:ascii="Arial" w:hAnsi="Arial" w:cs="Arial"/>
          <w:sz w:val="22"/>
          <w:szCs w:val="22"/>
        </w:rPr>
        <w:t>er var ingen med fra Lejerbo Skanderborg i 2024.</w:t>
      </w:r>
    </w:p>
    <w:p w14:paraId="2D7AAE23" w14:textId="77777777" w:rsidR="004A41D0" w:rsidRPr="00AE6CD0" w:rsidRDefault="004A41D0" w:rsidP="004C4E7D">
      <w:pPr>
        <w:rPr>
          <w:rFonts w:ascii="Arial" w:hAnsi="Arial" w:cs="Arial"/>
          <w:sz w:val="22"/>
          <w:szCs w:val="22"/>
        </w:rPr>
      </w:pPr>
    </w:p>
    <w:p w14:paraId="39979490" w14:textId="5E772B23" w:rsidR="004A41D0" w:rsidRPr="00AE6CD0" w:rsidRDefault="004A41D0" w:rsidP="004C4E7D">
      <w:pPr>
        <w:rPr>
          <w:rFonts w:ascii="Arial" w:hAnsi="Arial" w:cs="Arial"/>
          <w:sz w:val="22"/>
          <w:szCs w:val="22"/>
          <w:u w:val="single"/>
        </w:rPr>
      </w:pPr>
      <w:r w:rsidRPr="00AE6CD0">
        <w:rPr>
          <w:rFonts w:ascii="Arial" w:hAnsi="Arial" w:cs="Arial"/>
          <w:sz w:val="22"/>
          <w:szCs w:val="22"/>
          <w:u w:val="single"/>
        </w:rPr>
        <w:t xml:space="preserve">Bestyrelsen </w:t>
      </w:r>
      <w:r w:rsidR="009931EA" w:rsidRPr="00AE6CD0">
        <w:rPr>
          <w:rFonts w:ascii="Arial" w:hAnsi="Arial" w:cs="Arial"/>
          <w:sz w:val="22"/>
          <w:szCs w:val="22"/>
          <w:u w:val="single"/>
        </w:rPr>
        <w:t>godkend</w:t>
      </w:r>
      <w:r w:rsidR="00E738AA">
        <w:rPr>
          <w:rFonts w:ascii="Arial" w:hAnsi="Arial" w:cs="Arial"/>
          <w:sz w:val="22"/>
          <w:szCs w:val="22"/>
          <w:u w:val="single"/>
        </w:rPr>
        <w:t>t</w:t>
      </w:r>
      <w:r w:rsidR="009931EA" w:rsidRPr="00AE6CD0">
        <w:rPr>
          <w:rFonts w:ascii="Arial" w:hAnsi="Arial" w:cs="Arial"/>
          <w:sz w:val="22"/>
          <w:szCs w:val="22"/>
          <w:u w:val="single"/>
        </w:rPr>
        <w:t xml:space="preserve">e </w:t>
      </w:r>
      <w:r w:rsidRPr="00AE6CD0">
        <w:rPr>
          <w:rFonts w:ascii="Arial" w:hAnsi="Arial" w:cs="Arial"/>
          <w:sz w:val="22"/>
          <w:szCs w:val="22"/>
          <w:u w:val="single"/>
        </w:rPr>
        <w:t>tilskud til Lejebro</w:t>
      </w:r>
      <w:r w:rsidR="008E162F" w:rsidRPr="00AE6CD0">
        <w:rPr>
          <w:rFonts w:ascii="Arial" w:hAnsi="Arial" w:cs="Arial"/>
          <w:sz w:val="22"/>
          <w:szCs w:val="22"/>
          <w:u w:val="single"/>
        </w:rPr>
        <w:t>s</w:t>
      </w:r>
      <w:r w:rsidRPr="00AE6CD0">
        <w:rPr>
          <w:rFonts w:ascii="Arial" w:hAnsi="Arial" w:cs="Arial"/>
          <w:sz w:val="22"/>
          <w:szCs w:val="22"/>
          <w:u w:val="single"/>
        </w:rPr>
        <w:t xml:space="preserve"> familieferie</w:t>
      </w:r>
      <w:r w:rsidR="00D7591F" w:rsidRPr="00AE6CD0">
        <w:rPr>
          <w:rFonts w:ascii="Arial" w:hAnsi="Arial" w:cs="Arial"/>
          <w:sz w:val="22"/>
          <w:szCs w:val="22"/>
          <w:u w:val="single"/>
        </w:rPr>
        <w:t xml:space="preserve"> 202</w:t>
      </w:r>
      <w:r w:rsidR="00E57AE4" w:rsidRPr="00AE6CD0">
        <w:rPr>
          <w:rFonts w:ascii="Arial" w:hAnsi="Arial" w:cs="Arial"/>
          <w:sz w:val="22"/>
          <w:szCs w:val="22"/>
          <w:u w:val="single"/>
        </w:rPr>
        <w:t>5</w:t>
      </w:r>
      <w:r w:rsidR="008E162F" w:rsidRPr="00AE6CD0">
        <w:rPr>
          <w:rFonts w:ascii="Arial" w:hAnsi="Arial" w:cs="Arial"/>
          <w:sz w:val="22"/>
          <w:szCs w:val="22"/>
          <w:u w:val="single"/>
        </w:rPr>
        <w:t>, såfremt nogen fra organisationen deltager.</w:t>
      </w:r>
    </w:p>
    <w:p w14:paraId="742BE8B8" w14:textId="77777777" w:rsidR="004C4E7D" w:rsidRPr="00AE6CD0" w:rsidRDefault="004C4E7D" w:rsidP="004C4E7D">
      <w:pPr>
        <w:rPr>
          <w:rFonts w:ascii="Arial" w:hAnsi="Arial" w:cs="Arial"/>
          <w:sz w:val="22"/>
          <w:szCs w:val="22"/>
        </w:rPr>
      </w:pPr>
      <w:r w:rsidRPr="00AE6CD0">
        <w:rPr>
          <w:rFonts w:ascii="Arial" w:hAnsi="Arial" w:cs="Arial"/>
          <w:sz w:val="22"/>
          <w:szCs w:val="22"/>
        </w:rPr>
        <w:t> </w:t>
      </w:r>
    </w:p>
    <w:p w14:paraId="61246F17" w14:textId="77777777" w:rsidR="000E32D3" w:rsidRPr="00AE6CD0" w:rsidRDefault="000E32D3"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355FC374" w14:textId="77777777" w:rsidR="00594C76" w:rsidRPr="00AE6CD0" w:rsidRDefault="00594C76"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36B297A" w14:textId="18EBA660" w:rsidR="008E162F" w:rsidRPr="00AE6CD0" w:rsidRDefault="008E162F" w:rsidP="008E162F">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u w:val="single"/>
        </w:rPr>
        <w:t>Ad 1</w:t>
      </w:r>
      <w:r w:rsidR="00A43C51" w:rsidRPr="00AE6CD0">
        <w:rPr>
          <w:rFonts w:ascii="Arial" w:hAnsi="Arial" w:cs="Arial"/>
          <w:sz w:val="22"/>
          <w:szCs w:val="22"/>
          <w:u w:val="single"/>
        </w:rPr>
        <w:t>3</w:t>
      </w:r>
      <w:r w:rsidRPr="00AE6CD0">
        <w:rPr>
          <w:rFonts w:ascii="Arial" w:hAnsi="Arial" w:cs="Arial"/>
          <w:sz w:val="22"/>
          <w:szCs w:val="22"/>
          <w:u w:val="single"/>
        </w:rPr>
        <w:t>. Valg af</w:t>
      </w:r>
      <w:r w:rsidR="007361C0" w:rsidRPr="00AE6CD0">
        <w:rPr>
          <w:rFonts w:ascii="Arial" w:hAnsi="Arial" w:cs="Arial"/>
          <w:sz w:val="22"/>
          <w:szCs w:val="22"/>
          <w:u w:val="single"/>
        </w:rPr>
        <w:t xml:space="preserve"> </w:t>
      </w:r>
      <w:r w:rsidRPr="00AE6CD0">
        <w:rPr>
          <w:rFonts w:ascii="Arial" w:hAnsi="Arial" w:cs="Arial"/>
          <w:sz w:val="22"/>
          <w:szCs w:val="22"/>
          <w:u w:val="single"/>
        </w:rPr>
        <w:t xml:space="preserve">formand </w:t>
      </w:r>
    </w:p>
    <w:p w14:paraId="0AD1D074" w14:textId="77777777" w:rsidR="00594C76" w:rsidRPr="00AE6CD0" w:rsidRDefault="00594C76"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E5B97FD" w14:textId="77777777" w:rsidR="00D30083" w:rsidRDefault="007361C0"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rPr>
        <w:t>Efter repræsentantskabsmødet v</w:t>
      </w:r>
      <w:r w:rsidR="00E738AA">
        <w:rPr>
          <w:rFonts w:ascii="Arial" w:hAnsi="Arial" w:cs="Arial"/>
          <w:sz w:val="22"/>
          <w:szCs w:val="22"/>
        </w:rPr>
        <w:t>algte</w:t>
      </w:r>
      <w:r w:rsidRPr="00AE6CD0">
        <w:rPr>
          <w:rFonts w:ascii="Arial" w:hAnsi="Arial" w:cs="Arial"/>
          <w:sz w:val="22"/>
          <w:szCs w:val="22"/>
        </w:rPr>
        <w:t xml:space="preserve"> bestyrelsen formand – Peter Rasmussen </w:t>
      </w:r>
      <w:r w:rsidR="00CE062A">
        <w:rPr>
          <w:rFonts w:ascii="Arial" w:hAnsi="Arial" w:cs="Arial"/>
          <w:sz w:val="22"/>
          <w:szCs w:val="22"/>
        </w:rPr>
        <w:t>b</w:t>
      </w:r>
      <w:r w:rsidR="00E738AA">
        <w:rPr>
          <w:rFonts w:ascii="Arial" w:hAnsi="Arial" w:cs="Arial"/>
          <w:sz w:val="22"/>
          <w:szCs w:val="22"/>
        </w:rPr>
        <w:t>lev</w:t>
      </w:r>
      <w:r w:rsidR="00CE062A">
        <w:rPr>
          <w:rFonts w:ascii="Arial" w:hAnsi="Arial" w:cs="Arial"/>
          <w:sz w:val="22"/>
          <w:szCs w:val="22"/>
        </w:rPr>
        <w:t xml:space="preserve"> valgt som formand </w:t>
      </w:r>
      <w:r w:rsidR="00CE062A" w:rsidRPr="00B63D72">
        <w:rPr>
          <w:rFonts w:ascii="Arial" w:hAnsi="Arial" w:cs="Arial"/>
          <w:sz w:val="22"/>
          <w:szCs w:val="22"/>
        </w:rPr>
        <w:t>for et år</w:t>
      </w:r>
      <w:r w:rsidR="00D30083">
        <w:rPr>
          <w:rFonts w:ascii="Arial" w:hAnsi="Arial" w:cs="Arial"/>
          <w:sz w:val="22"/>
          <w:szCs w:val="22"/>
        </w:rPr>
        <w:t>.</w:t>
      </w:r>
    </w:p>
    <w:p w14:paraId="211B6AC0" w14:textId="51490B3E" w:rsidR="00482B5B" w:rsidRDefault="0092531B"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Næste år vælges</w:t>
      </w:r>
      <w:r w:rsidR="00E03B25">
        <w:rPr>
          <w:rFonts w:ascii="Arial" w:hAnsi="Arial" w:cs="Arial"/>
          <w:sz w:val="22"/>
          <w:szCs w:val="22"/>
        </w:rPr>
        <w:t xml:space="preserve"> formanden direkte på repræsentantskabsmødet</w:t>
      </w:r>
      <w:r w:rsidR="007E1CFC">
        <w:rPr>
          <w:rFonts w:ascii="Arial" w:hAnsi="Arial" w:cs="Arial"/>
          <w:sz w:val="22"/>
          <w:szCs w:val="22"/>
        </w:rPr>
        <w:t>.</w:t>
      </w:r>
    </w:p>
    <w:p w14:paraId="447DCC98" w14:textId="77777777" w:rsidR="000C5CFF" w:rsidRPr="00AE6CD0" w:rsidRDefault="000C5CFF"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A7DF6AC" w14:textId="77777777" w:rsidR="00C438E1" w:rsidRPr="00AE6CD0" w:rsidRDefault="00C438E1"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362E534" w14:textId="77777777" w:rsidR="006164BE" w:rsidRPr="00AE6CD0" w:rsidRDefault="006164BE"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1A04C96" w14:textId="621E3072" w:rsidR="003670F0" w:rsidRPr="00AE6CD0" w:rsidRDefault="003670F0"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u w:val="single"/>
        </w:rPr>
        <w:t>Ad 1</w:t>
      </w:r>
      <w:r w:rsidR="00A43C51" w:rsidRPr="00AE6CD0">
        <w:rPr>
          <w:rFonts w:ascii="Arial" w:hAnsi="Arial" w:cs="Arial"/>
          <w:sz w:val="22"/>
          <w:szCs w:val="22"/>
          <w:u w:val="single"/>
        </w:rPr>
        <w:t>4</w:t>
      </w:r>
      <w:r w:rsidRPr="00AE6CD0">
        <w:rPr>
          <w:rFonts w:ascii="Arial" w:hAnsi="Arial" w:cs="Arial"/>
          <w:sz w:val="22"/>
          <w:szCs w:val="22"/>
          <w:u w:val="single"/>
        </w:rPr>
        <w:t>.</w:t>
      </w:r>
      <w:r w:rsidR="008E162F" w:rsidRPr="00AE6CD0">
        <w:rPr>
          <w:rFonts w:ascii="Arial" w:hAnsi="Arial" w:cs="Arial"/>
          <w:sz w:val="22"/>
          <w:szCs w:val="22"/>
          <w:u w:val="single"/>
        </w:rPr>
        <w:t xml:space="preserve"> </w:t>
      </w:r>
      <w:r w:rsidR="00D7591F" w:rsidRPr="00AE6CD0">
        <w:rPr>
          <w:rFonts w:ascii="Arial" w:hAnsi="Arial" w:cs="Arial"/>
          <w:sz w:val="22"/>
          <w:szCs w:val="22"/>
          <w:u w:val="single"/>
        </w:rPr>
        <w:t>Valg til Lejerbos Landsrepræsentantskab</w:t>
      </w:r>
      <w:r w:rsidRPr="00AE6CD0">
        <w:rPr>
          <w:rFonts w:ascii="Arial" w:hAnsi="Arial" w:cs="Arial"/>
          <w:sz w:val="22"/>
          <w:szCs w:val="22"/>
          <w:u w:val="single"/>
        </w:rPr>
        <w:t xml:space="preserve"> </w:t>
      </w:r>
      <w:r w:rsidR="00D7591F" w:rsidRPr="00AE6CD0">
        <w:rPr>
          <w:rFonts w:ascii="Arial" w:hAnsi="Arial" w:cs="Arial"/>
          <w:sz w:val="22"/>
          <w:szCs w:val="22"/>
          <w:u w:val="single"/>
        </w:rPr>
        <w:t>202</w:t>
      </w:r>
      <w:r w:rsidR="00360FD9" w:rsidRPr="00AE6CD0">
        <w:rPr>
          <w:rFonts w:ascii="Arial" w:hAnsi="Arial" w:cs="Arial"/>
          <w:sz w:val="22"/>
          <w:szCs w:val="22"/>
          <w:u w:val="single"/>
        </w:rPr>
        <w:t>5</w:t>
      </w:r>
    </w:p>
    <w:p w14:paraId="71F28124" w14:textId="77777777" w:rsidR="00E248C2" w:rsidRPr="00AE6CD0" w:rsidRDefault="00E248C2"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27FF643" w14:textId="62456E67" w:rsidR="00D7591F" w:rsidRPr="00AE6CD0" w:rsidRDefault="00E248C2"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rPr>
        <w:t>Punktet udskudt til efter repræsentantskabsmødet.</w:t>
      </w:r>
    </w:p>
    <w:p w14:paraId="716DDBF2" w14:textId="3B1FA857" w:rsidR="0062469D" w:rsidRDefault="00A45066"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Efter repræsentantska</w:t>
      </w:r>
      <w:r w:rsidR="00A675F8">
        <w:rPr>
          <w:rFonts w:ascii="Arial" w:hAnsi="Arial" w:cs="Arial"/>
          <w:sz w:val="22"/>
          <w:szCs w:val="22"/>
        </w:rPr>
        <w:t>bs</w:t>
      </w:r>
      <w:r>
        <w:rPr>
          <w:rFonts w:ascii="Arial" w:hAnsi="Arial" w:cs="Arial"/>
          <w:sz w:val="22"/>
          <w:szCs w:val="22"/>
        </w:rPr>
        <w:t>mødet genoptog bestyrelsen bestyrels</w:t>
      </w:r>
      <w:r w:rsidR="00A675F8">
        <w:rPr>
          <w:rFonts w:ascii="Arial" w:hAnsi="Arial" w:cs="Arial"/>
          <w:sz w:val="22"/>
          <w:szCs w:val="22"/>
        </w:rPr>
        <w:t>esmødet og</w:t>
      </w:r>
      <w:r w:rsidR="009079EA" w:rsidRPr="00AE6CD0">
        <w:rPr>
          <w:rFonts w:ascii="Arial" w:hAnsi="Arial" w:cs="Arial"/>
          <w:sz w:val="22"/>
          <w:szCs w:val="22"/>
        </w:rPr>
        <w:t xml:space="preserve"> v</w:t>
      </w:r>
      <w:r w:rsidR="00CE062A">
        <w:rPr>
          <w:rFonts w:ascii="Arial" w:hAnsi="Arial" w:cs="Arial"/>
          <w:sz w:val="22"/>
          <w:szCs w:val="22"/>
        </w:rPr>
        <w:t>algte Peter Rasmussen og Gerhard Ahlers</w:t>
      </w:r>
      <w:r w:rsidR="009D7A92" w:rsidRPr="00AE6CD0">
        <w:rPr>
          <w:rFonts w:ascii="Arial" w:hAnsi="Arial" w:cs="Arial"/>
          <w:sz w:val="22"/>
          <w:szCs w:val="22"/>
        </w:rPr>
        <w:t xml:space="preserve"> til Lejerbos landsrepræsentantskab</w:t>
      </w:r>
      <w:r w:rsidR="000661FC" w:rsidRPr="00AE6CD0">
        <w:rPr>
          <w:rFonts w:ascii="Arial" w:hAnsi="Arial" w:cs="Arial"/>
          <w:sz w:val="22"/>
          <w:szCs w:val="22"/>
        </w:rPr>
        <w:t xml:space="preserve"> 202</w:t>
      </w:r>
      <w:r w:rsidR="009079EA" w:rsidRPr="00AE6CD0">
        <w:rPr>
          <w:rFonts w:ascii="Arial" w:hAnsi="Arial" w:cs="Arial"/>
          <w:sz w:val="22"/>
          <w:szCs w:val="22"/>
        </w:rPr>
        <w:t>5.</w:t>
      </w:r>
    </w:p>
    <w:p w14:paraId="443F58A5" w14:textId="297E682F" w:rsidR="00CE062A" w:rsidRDefault="00CE062A"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Jane Brøchner Knudsen og Janet Aydin blev valgt som suppleanter.</w:t>
      </w:r>
    </w:p>
    <w:p w14:paraId="09A19B12" w14:textId="3739209D" w:rsidR="00CE062A" w:rsidRPr="00AE6CD0" w:rsidRDefault="00CE062A"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Bestyrelsen finder ud at om de tager observatør med og giver selv besked til Tina Brorly såfremt.</w:t>
      </w:r>
    </w:p>
    <w:p w14:paraId="57F3FA9E" w14:textId="77777777" w:rsidR="0062469D" w:rsidRPr="00AE6CD0" w:rsidRDefault="0062469D"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14C71D6D" w14:textId="77777777" w:rsidR="00E25F2D" w:rsidRPr="00AE6CD0" w:rsidRDefault="00E25F2D"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3EF7F83" w14:textId="77777777" w:rsidR="00C01853" w:rsidRPr="00AE6CD0" w:rsidRDefault="00C01853"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309B05A" w14:textId="0C966FA1" w:rsidR="00DE61D0" w:rsidRPr="00AE6CD0" w:rsidRDefault="00C01853" w:rsidP="00D7591F">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i/>
          <w:iCs/>
          <w:sz w:val="22"/>
          <w:szCs w:val="22"/>
        </w:rPr>
      </w:pPr>
      <w:r w:rsidRPr="00AE6CD0">
        <w:rPr>
          <w:rFonts w:ascii="Arial" w:hAnsi="Arial" w:cs="Arial"/>
          <w:sz w:val="22"/>
          <w:szCs w:val="22"/>
          <w:u w:val="single"/>
        </w:rPr>
        <w:t>Ad 1</w:t>
      </w:r>
      <w:r w:rsidR="00A43C51" w:rsidRPr="00AE6CD0">
        <w:rPr>
          <w:rFonts w:ascii="Arial" w:hAnsi="Arial" w:cs="Arial"/>
          <w:sz w:val="22"/>
          <w:szCs w:val="22"/>
          <w:u w:val="single"/>
        </w:rPr>
        <w:t>5</w:t>
      </w:r>
      <w:r w:rsidR="00D7591F" w:rsidRPr="00AE6CD0">
        <w:rPr>
          <w:rFonts w:ascii="Arial" w:hAnsi="Arial" w:cs="Arial"/>
          <w:sz w:val="22"/>
          <w:szCs w:val="22"/>
          <w:u w:val="single"/>
        </w:rPr>
        <w:t>. Diverse</w:t>
      </w:r>
      <w:r w:rsidR="00DE61D0" w:rsidRPr="00AE6CD0">
        <w:rPr>
          <w:rFonts w:ascii="Arial" w:hAnsi="Arial" w:cs="Arial"/>
          <w:i/>
          <w:iCs/>
          <w:sz w:val="22"/>
          <w:szCs w:val="22"/>
        </w:rPr>
        <w:t xml:space="preserve"> </w:t>
      </w:r>
    </w:p>
    <w:p w14:paraId="55BF6F12" w14:textId="77777777" w:rsidR="00DE61D0" w:rsidRPr="00AE6CD0" w:rsidRDefault="00DE61D0" w:rsidP="00DE61D0">
      <w:pPr>
        <w:rPr>
          <w:rFonts w:ascii="Arial" w:hAnsi="Arial" w:cs="Arial"/>
          <w:sz w:val="22"/>
          <w:szCs w:val="22"/>
        </w:rPr>
      </w:pPr>
      <w:r w:rsidRPr="00AE6CD0">
        <w:rPr>
          <w:rFonts w:ascii="Arial" w:hAnsi="Arial" w:cs="Arial"/>
          <w:sz w:val="22"/>
          <w:szCs w:val="22"/>
        </w:rPr>
        <w:t> </w:t>
      </w:r>
    </w:p>
    <w:p w14:paraId="5648E39E" w14:textId="47CB6859" w:rsidR="00C438E1" w:rsidRDefault="00953B01"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Intet.</w:t>
      </w:r>
    </w:p>
    <w:p w14:paraId="7A8F5201" w14:textId="77777777" w:rsidR="00953B01" w:rsidRDefault="00953B01"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2BA39AA" w14:textId="77777777" w:rsidR="00822A11" w:rsidRPr="00AE6CD0" w:rsidRDefault="00822A11"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F8C77F4" w14:textId="77777777" w:rsidR="00C438E1" w:rsidRPr="00AE6CD0" w:rsidRDefault="00C438E1"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3D45716" w14:textId="486BC844" w:rsidR="00676A6E" w:rsidRPr="00AE6CD0" w:rsidRDefault="00676A6E" w:rsidP="00676A6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AE6CD0">
        <w:rPr>
          <w:rFonts w:ascii="Arial" w:hAnsi="Arial" w:cs="Arial"/>
          <w:sz w:val="22"/>
          <w:szCs w:val="22"/>
          <w:u w:val="single"/>
        </w:rPr>
        <w:t>Ad 1</w:t>
      </w:r>
      <w:r w:rsidR="00E57AE4" w:rsidRPr="00AE6CD0">
        <w:rPr>
          <w:rFonts w:ascii="Arial" w:hAnsi="Arial" w:cs="Arial"/>
          <w:sz w:val="22"/>
          <w:szCs w:val="22"/>
          <w:u w:val="single"/>
        </w:rPr>
        <w:t>6</w:t>
      </w:r>
      <w:r w:rsidRPr="00AE6CD0">
        <w:rPr>
          <w:rFonts w:ascii="Arial" w:hAnsi="Arial" w:cs="Arial"/>
          <w:sz w:val="22"/>
          <w:szCs w:val="22"/>
          <w:u w:val="single"/>
        </w:rPr>
        <w:t xml:space="preserve">. </w:t>
      </w:r>
      <w:r w:rsidR="00C438E1" w:rsidRPr="00AE6CD0">
        <w:rPr>
          <w:rFonts w:ascii="Arial" w:hAnsi="Arial" w:cs="Arial"/>
          <w:sz w:val="22"/>
          <w:szCs w:val="22"/>
          <w:u w:val="single"/>
        </w:rPr>
        <w:t>Evt.</w:t>
      </w:r>
    </w:p>
    <w:p w14:paraId="33F88F8A" w14:textId="61A77FFE" w:rsidR="00934E9C" w:rsidRPr="00AE6CD0" w:rsidRDefault="00934E9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7AB9280C" w14:textId="5BFF94BD" w:rsidR="00934E9C" w:rsidRDefault="0008632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Bendix orienterede om en mail angående gildesalen og om</w:t>
      </w:r>
      <w:r w:rsidR="007615E8">
        <w:rPr>
          <w:rFonts w:ascii="Arial" w:hAnsi="Arial" w:cs="Arial"/>
          <w:sz w:val="22"/>
          <w:szCs w:val="22"/>
        </w:rPr>
        <w:t xml:space="preserve"> at</w:t>
      </w:r>
      <w:r>
        <w:rPr>
          <w:rFonts w:ascii="Arial" w:hAnsi="Arial" w:cs="Arial"/>
          <w:sz w:val="22"/>
          <w:szCs w:val="22"/>
        </w:rPr>
        <w:t xml:space="preserve"> Lejerbo Skanderborg</w:t>
      </w:r>
      <w:r w:rsidR="007615E8">
        <w:rPr>
          <w:rFonts w:ascii="Arial" w:hAnsi="Arial" w:cs="Arial"/>
          <w:sz w:val="22"/>
          <w:szCs w:val="22"/>
        </w:rPr>
        <w:t xml:space="preserve"> evt.</w:t>
      </w:r>
      <w:r>
        <w:rPr>
          <w:rFonts w:ascii="Arial" w:hAnsi="Arial" w:cs="Arial"/>
          <w:sz w:val="22"/>
          <w:szCs w:val="22"/>
        </w:rPr>
        <w:t xml:space="preserve"> skal ind under vagtordning med Belfour – der er ikke indsendt forslag på det og dermed intet besluttet</w:t>
      </w:r>
      <w:r w:rsidR="00822A11">
        <w:rPr>
          <w:rFonts w:ascii="Arial" w:hAnsi="Arial" w:cs="Arial"/>
          <w:sz w:val="22"/>
          <w:szCs w:val="22"/>
        </w:rPr>
        <w:t xml:space="preserve"> endnu.</w:t>
      </w:r>
    </w:p>
    <w:p w14:paraId="1109779C" w14:textId="77777777" w:rsidR="00822A11" w:rsidRDefault="00822A1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7863B6FE" w14:textId="77777777" w:rsidR="00822A11" w:rsidRPr="00AE6CD0" w:rsidRDefault="00822A1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4B92C69" w14:textId="5DE56E83" w:rsidR="00934E9C" w:rsidRPr="00AE6CD0" w:rsidRDefault="00934E9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rPr>
        <w:t>Underskrives digitalt via penneo</w:t>
      </w:r>
      <w:r w:rsidR="0004516C" w:rsidRPr="00AE6CD0">
        <w:rPr>
          <w:rFonts w:ascii="Arial" w:hAnsi="Arial" w:cs="Arial"/>
          <w:sz w:val="22"/>
          <w:szCs w:val="22"/>
        </w:rPr>
        <w:t>.</w:t>
      </w:r>
    </w:p>
    <w:p w14:paraId="3931BD12" w14:textId="77777777" w:rsidR="00555361" w:rsidRPr="00AE6CD0" w:rsidRDefault="0055536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FE0B5C6" w14:textId="78E15AC8" w:rsidR="00340C8A" w:rsidRPr="00AE6C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rPr>
        <w:t xml:space="preserve">Godkendt af formanden, den </w:t>
      </w:r>
      <w:r w:rsidR="00C438E1" w:rsidRPr="00AE6CD0">
        <w:rPr>
          <w:rFonts w:ascii="Arial" w:hAnsi="Arial" w:cs="Arial"/>
          <w:sz w:val="22"/>
          <w:szCs w:val="22"/>
        </w:rPr>
        <w:t>0</w:t>
      </w:r>
      <w:r w:rsidR="00C93006" w:rsidRPr="00AE6CD0">
        <w:rPr>
          <w:rFonts w:ascii="Arial" w:hAnsi="Arial" w:cs="Arial"/>
          <w:sz w:val="22"/>
          <w:szCs w:val="22"/>
        </w:rPr>
        <w:t>7</w:t>
      </w:r>
      <w:r w:rsidR="00C438E1" w:rsidRPr="00AE6CD0">
        <w:rPr>
          <w:rFonts w:ascii="Arial" w:hAnsi="Arial" w:cs="Arial"/>
          <w:sz w:val="22"/>
          <w:szCs w:val="22"/>
        </w:rPr>
        <w:t>.03.202</w:t>
      </w:r>
      <w:r w:rsidR="00C93006" w:rsidRPr="00AE6CD0">
        <w:rPr>
          <w:rFonts w:ascii="Arial" w:hAnsi="Arial" w:cs="Arial"/>
          <w:sz w:val="22"/>
          <w:szCs w:val="22"/>
        </w:rPr>
        <w:t>5</w:t>
      </w:r>
      <w:r w:rsidR="006312A3" w:rsidRPr="00AE6CD0">
        <w:rPr>
          <w:rFonts w:ascii="Arial" w:hAnsi="Arial" w:cs="Arial"/>
          <w:sz w:val="22"/>
          <w:szCs w:val="22"/>
        </w:rPr>
        <w:t xml:space="preserve">         </w:t>
      </w:r>
      <w:r w:rsidR="001278F6" w:rsidRPr="00AE6CD0">
        <w:rPr>
          <w:rFonts w:ascii="Arial" w:hAnsi="Arial" w:cs="Arial"/>
          <w:sz w:val="22"/>
          <w:szCs w:val="22"/>
        </w:rPr>
        <w:t xml:space="preserve">Underskrift dirigent, den </w:t>
      </w:r>
      <w:r w:rsidR="00C438E1" w:rsidRPr="00AE6CD0">
        <w:rPr>
          <w:rFonts w:ascii="Arial" w:hAnsi="Arial" w:cs="Arial"/>
          <w:sz w:val="22"/>
          <w:szCs w:val="22"/>
        </w:rPr>
        <w:t>0</w:t>
      </w:r>
      <w:r w:rsidR="00C93006" w:rsidRPr="00AE6CD0">
        <w:rPr>
          <w:rFonts w:ascii="Arial" w:hAnsi="Arial" w:cs="Arial"/>
          <w:sz w:val="22"/>
          <w:szCs w:val="22"/>
        </w:rPr>
        <w:t>7</w:t>
      </w:r>
      <w:r w:rsidR="00C438E1" w:rsidRPr="00AE6CD0">
        <w:rPr>
          <w:rFonts w:ascii="Arial" w:hAnsi="Arial" w:cs="Arial"/>
          <w:sz w:val="22"/>
          <w:szCs w:val="22"/>
        </w:rPr>
        <w:t>.03.202</w:t>
      </w:r>
      <w:r w:rsidR="00C93006" w:rsidRPr="00AE6CD0">
        <w:rPr>
          <w:rFonts w:ascii="Arial" w:hAnsi="Arial" w:cs="Arial"/>
          <w:sz w:val="22"/>
          <w:szCs w:val="22"/>
        </w:rPr>
        <w:t>5</w:t>
      </w:r>
    </w:p>
    <w:p w14:paraId="15C8EDC0" w14:textId="77777777" w:rsidR="002E2DA1" w:rsidRPr="00AE6CD0" w:rsidRDefault="002E2DA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1094793" w14:textId="30645D85" w:rsidR="001276D1" w:rsidRPr="00AE6CD0" w:rsidRDefault="00706471" w:rsidP="0070647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AE6CD0">
        <w:rPr>
          <w:rFonts w:ascii="Arial" w:hAnsi="Arial" w:cs="Arial"/>
          <w:sz w:val="22"/>
          <w:szCs w:val="22"/>
        </w:rPr>
        <w:t>_____________________________</w:t>
      </w:r>
      <w:r w:rsidR="001278F6" w:rsidRPr="00AE6CD0">
        <w:rPr>
          <w:rFonts w:ascii="Arial" w:hAnsi="Arial" w:cs="Arial"/>
          <w:sz w:val="22"/>
          <w:szCs w:val="22"/>
        </w:rPr>
        <w:t xml:space="preserve">                _________________________________</w:t>
      </w:r>
    </w:p>
    <w:sectPr w:rsidR="001276D1" w:rsidRPr="00AE6CD0" w:rsidSect="00F47B3B">
      <w:headerReference w:type="even" r:id="rId11"/>
      <w:headerReference w:type="default" r:id="rId12"/>
      <w:footerReference w:type="even" r:id="rId13"/>
      <w:footerReference w:type="default" r:id="rId14"/>
      <w:headerReference w:type="first" r:id="rId15"/>
      <w:footerReference w:type="first" r:id="rId16"/>
      <w:pgSz w:w="11906" w:h="16838" w:code="9"/>
      <w:pgMar w:top="1134" w:right="907" w:bottom="1276" w:left="1134" w:header="709" w:footer="709" w:gutter="0"/>
      <w:pgNumType w:start="1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A161" w14:textId="77777777" w:rsidR="00F1559E" w:rsidRDefault="00F1559E" w:rsidP="005710B1">
      <w:r>
        <w:separator/>
      </w:r>
    </w:p>
  </w:endnote>
  <w:endnote w:type="continuationSeparator" w:id="0">
    <w:p w14:paraId="32753811" w14:textId="77777777" w:rsidR="00F1559E" w:rsidRDefault="00F1559E" w:rsidP="005710B1">
      <w:r>
        <w:continuationSeparator/>
      </w:r>
    </w:p>
  </w:endnote>
  <w:endnote w:type="continuationNotice" w:id="1">
    <w:p w14:paraId="2991EC79" w14:textId="77777777" w:rsidR="00F1559E" w:rsidRDefault="00F15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7A1A" w14:textId="77777777" w:rsidR="006C638A" w:rsidRDefault="006C63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CD41" w14:textId="77777777" w:rsidR="00AD6974" w:rsidRDefault="00AD6974"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7D6E5CC7" wp14:editId="0DEA41F2">
              <wp:simplePos x="0" y="0"/>
              <wp:positionH relativeFrom="column">
                <wp:posOffset>-452755</wp:posOffset>
              </wp:positionH>
              <wp:positionV relativeFrom="paragraph">
                <wp:posOffset>94879</wp:posOffset>
              </wp:positionV>
              <wp:extent cx="7056120" cy="638175"/>
              <wp:effectExtent l="0" t="0" r="0" b="952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867C2" id="Rektangel 15"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6EF099EF" wp14:editId="1F4E486F">
              <wp:simplePos x="0" y="0"/>
              <wp:positionH relativeFrom="column">
                <wp:posOffset>-446405</wp:posOffset>
              </wp:positionH>
              <wp:positionV relativeFrom="paragraph">
                <wp:posOffset>47996</wp:posOffset>
              </wp:positionV>
              <wp:extent cx="7056120" cy="10795"/>
              <wp:effectExtent l="0" t="0" r="0" b="8255"/>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B48EC" id="Rektangel 16"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193D7F4D" wp14:editId="6749708E">
          <wp:simplePos x="0" y="0"/>
          <wp:positionH relativeFrom="column">
            <wp:posOffset>5702935</wp:posOffset>
          </wp:positionH>
          <wp:positionV relativeFrom="paragraph">
            <wp:posOffset>192405</wp:posOffset>
          </wp:positionV>
          <wp:extent cx="775970" cy="508635"/>
          <wp:effectExtent l="0" t="0" r="5080" b="5715"/>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67D220F" w14:textId="77777777" w:rsidR="00AD6974" w:rsidRDefault="00AD6974" w:rsidP="00DF3F2D">
    <w:pPr>
      <w:ind w:firstLine="1304"/>
      <w:jc w:val="center"/>
      <w:rPr>
        <w:b/>
        <w:color w:val="C40009"/>
      </w:rPr>
    </w:pPr>
  </w:p>
  <w:p w14:paraId="4990856C" w14:textId="77777777" w:rsidR="00AD6974" w:rsidRDefault="00AD6974" w:rsidP="00DF3F2D">
    <w:pPr>
      <w:ind w:firstLine="130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FC7" w14:textId="77777777" w:rsidR="00AD6974" w:rsidRDefault="00AD6974">
    <w:r>
      <w:rPr>
        <w:noProof/>
      </w:rPr>
      <mc:AlternateContent>
        <mc:Choice Requires="wps">
          <w:drawing>
            <wp:anchor distT="0" distB="0" distL="114300" distR="114300" simplePos="0" relativeHeight="251658241" behindDoc="0" locked="0" layoutInCell="1" allowOverlap="1" wp14:anchorId="18AFFBB6" wp14:editId="32583D93">
              <wp:simplePos x="0" y="0"/>
              <wp:positionH relativeFrom="column">
                <wp:posOffset>-481330</wp:posOffset>
              </wp:positionH>
              <wp:positionV relativeFrom="paragraph">
                <wp:posOffset>-230934</wp:posOffset>
              </wp:positionV>
              <wp:extent cx="7056120" cy="10795"/>
              <wp:effectExtent l="0" t="0" r="0" b="825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1927B" id="Rektangel 2"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7E3EFCAD" wp14:editId="5170759A">
              <wp:simplePos x="0" y="0"/>
              <wp:positionH relativeFrom="column">
                <wp:posOffset>-487045</wp:posOffset>
              </wp:positionH>
              <wp:positionV relativeFrom="paragraph">
                <wp:posOffset>-189024</wp:posOffset>
              </wp:positionV>
              <wp:extent cx="7056120" cy="554983"/>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BD2D" id="Rektangel 1"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625C7F6B" wp14:editId="119109FC">
          <wp:simplePos x="0" y="0"/>
          <wp:positionH relativeFrom="column">
            <wp:posOffset>5671185</wp:posOffset>
          </wp:positionH>
          <wp:positionV relativeFrom="paragraph">
            <wp:posOffset>-157953</wp:posOffset>
          </wp:positionV>
          <wp:extent cx="775970" cy="508635"/>
          <wp:effectExtent l="0" t="0" r="5080" b="571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8D51" w14:textId="77777777" w:rsidR="00F1559E" w:rsidRDefault="00F1559E" w:rsidP="005710B1">
      <w:r>
        <w:separator/>
      </w:r>
    </w:p>
  </w:footnote>
  <w:footnote w:type="continuationSeparator" w:id="0">
    <w:p w14:paraId="5D5803EC" w14:textId="77777777" w:rsidR="00F1559E" w:rsidRDefault="00F1559E" w:rsidP="005710B1">
      <w:r>
        <w:continuationSeparator/>
      </w:r>
    </w:p>
  </w:footnote>
  <w:footnote w:type="continuationNotice" w:id="1">
    <w:p w14:paraId="272D578A" w14:textId="77777777" w:rsidR="00F1559E" w:rsidRDefault="00F15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A818" w14:textId="77777777" w:rsidR="006C638A" w:rsidRDefault="006C63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2347"/>
      <w:docPartObj>
        <w:docPartGallery w:val="Page Numbers (Top of Page)"/>
        <w:docPartUnique/>
      </w:docPartObj>
    </w:sdtPr>
    <w:sdtEndPr/>
    <w:sdtContent>
      <w:p w14:paraId="0EFCEFD5" w14:textId="77777777" w:rsidR="00AD6974" w:rsidRDefault="00AD6974">
        <w:pPr>
          <w:pStyle w:val="Sidehoved"/>
          <w:jc w:val="right"/>
        </w:pPr>
        <w:r>
          <w:fldChar w:fldCharType="begin"/>
        </w:r>
        <w:r>
          <w:instrText>PAGE   \* MERGEFORMAT</w:instrText>
        </w:r>
        <w:r>
          <w:fldChar w:fldCharType="separate"/>
        </w:r>
        <w:r w:rsidR="001C3DFF">
          <w:rPr>
            <w:noProof/>
          </w:rPr>
          <w:t>120</w:t>
        </w:r>
        <w:r>
          <w:fldChar w:fldCharType="end"/>
        </w:r>
      </w:p>
    </w:sdtContent>
  </w:sdt>
  <w:p w14:paraId="188964BF" w14:textId="77777777" w:rsidR="00AD6974" w:rsidRDefault="00AD6974" w:rsidP="005710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CD83" w14:textId="77777777" w:rsidR="00AD6974" w:rsidRDefault="00AD6974">
    <w:pPr>
      <w:pStyle w:val="Sidehoved"/>
    </w:pPr>
    <w:r>
      <w:rPr>
        <w:noProof/>
      </w:rPr>
      <mc:AlternateContent>
        <mc:Choice Requires="wps">
          <w:drawing>
            <wp:anchor distT="0" distB="0" distL="114300" distR="114300" simplePos="0" relativeHeight="251658246" behindDoc="0" locked="0" layoutInCell="1" allowOverlap="1" wp14:anchorId="076FF1A6" wp14:editId="6C961CA8">
              <wp:simplePos x="0" y="0"/>
              <wp:positionH relativeFrom="column">
                <wp:posOffset>-554355</wp:posOffset>
              </wp:positionH>
              <wp:positionV relativeFrom="paragraph">
                <wp:posOffset>-153670</wp:posOffset>
              </wp:positionV>
              <wp:extent cx="6543040" cy="32829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E3A2" w14:textId="77777777" w:rsidR="00AD6974" w:rsidRPr="001205F0" w:rsidRDefault="00AD6974"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F1A6" id="_x0000_t202" coordsize="21600,21600" o:spt="202" path="m,l,21600r21600,l21600,xe">
              <v:stroke joinstyle="miter"/>
              <v:path gradientshapeok="t" o:connecttype="rect"/>
            </v:shapetype>
            <v:shape id="Tekstfelt 7" o:sp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4C36E3A2" w14:textId="77777777" w:rsidR="00AD6974" w:rsidRPr="001205F0" w:rsidRDefault="00AD6974"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5D65171" wp14:editId="19FF31FF">
              <wp:simplePos x="0" y="0"/>
              <wp:positionH relativeFrom="column">
                <wp:posOffset>-467360</wp:posOffset>
              </wp:positionH>
              <wp:positionV relativeFrom="paragraph">
                <wp:posOffset>-238125</wp:posOffset>
              </wp:positionV>
              <wp:extent cx="7056120" cy="71755"/>
              <wp:effectExtent l="0" t="0" r="0" b="444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0B8A" id="Rektangel 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6E2DC439" wp14:editId="6CCDAE93">
              <wp:simplePos x="0" y="0"/>
              <wp:positionH relativeFrom="column">
                <wp:posOffset>-476885</wp:posOffset>
              </wp:positionH>
              <wp:positionV relativeFrom="paragraph">
                <wp:posOffset>73660</wp:posOffset>
              </wp:positionV>
              <wp:extent cx="7056120" cy="17780"/>
              <wp:effectExtent l="0" t="0" r="0" b="12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436A2" id="Rektangel 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29AF1E96" wp14:editId="3E352A99">
              <wp:simplePos x="0" y="0"/>
              <wp:positionH relativeFrom="column">
                <wp:posOffset>6414770</wp:posOffset>
              </wp:positionH>
              <wp:positionV relativeFrom="paragraph">
                <wp:posOffset>-131445</wp:posOffset>
              </wp:positionV>
              <wp:extent cx="161925" cy="161925"/>
              <wp:effectExtent l="0" t="0" r="9525" b="952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C5F8" id="Rektangel 5"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C92E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31604"/>
    <w:multiLevelType w:val="hybridMultilevel"/>
    <w:tmpl w:val="49D86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9BA58F4"/>
    <w:multiLevelType w:val="hybridMultilevel"/>
    <w:tmpl w:val="83D64270"/>
    <w:lvl w:ilvl="0" w:tplc="04060001">
      <w:start w:val="1"/>
      <w:numFmt w:val="bullet"/>
      <w:lvlText w:val=""/>
      <w:lvlJc w:val="left"/>
      <w:pPr>
        <w:ind w:left="720" w:hanging="360"/>
      </w:pPr>
      <w:rPr>
        <w:rFonts w:ascii="Symbol" w:hAnsi="Symbol" w:hint="default"/>
      </w:rPr>
    </w:lvl>
    <w:lvl w:ilvl="1" w:tplc="C5667D50">
      <w:start w:val="10"/>
      <w:numFmt w:val="bullet"/>
      <w:lvlText w:val="-"/>
      <w:lvlJc w:val="left"/>
      <w:pPr>
        <w:ind w:left="1440" w:hanging="360"/>
      </w:pPr>
      <w:rPr>
        <w:rFonts w:ascii="Arial" w:eastAsia="Times New Roman" w:hAnsi="Arial" w:cs="Aria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154FC0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B5C2D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C80500"/>
    <w:multiLevelType w:val="hybridMultilevel"/>
    <w:tmpl w:val="E6EA228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8" w15:restartNumberingAfterBreak="0">
    <w:nsid w:val="2209C29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5C341179"/>
    <w:multiLevelType w:val="hybridMultilevel"/>
    <w:tmpl w:val="706C590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3" w15:restartNumberingAfterBreak="0">
    <w:nsid w:val="6D3379CF"/>
    <w:multiLevelType w:val="hybridMultilevel"/>
    <w:tmpl w:val="EC425340"/>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24"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50814692">
    <w:abstractNumId w:val="10"/>
  </w:num>
  <w:num w:numId="2" w16cid:durableId="168983559">
    <w:abstractNumId w:val="8"/>
  </w:num>
  <w:num w:numId="3" w16cid:durableId="1114129715">
    <w:abstractNumId w:val="7"/>
  </w:num>
  <w:num w:numId="4" w16cid:durableId="1667171850">
    <w:abstractNumId w:val="6"/>
  </w:num>
  <w:num w:numId="5" w16cid:durableId="1467502236">
    <w:abstractNumId w:val="5"/>
  </w:num>
  <w:num w:numId="6" w16cid:durableId="592713737">
    <w:abstractNumId w:val="9"/>
  </w:num>
  <w:num w:numId="7" w16cid:durableId="1133670588">
    <w:abstractNumId w:val="4"/>
  </w:num>
  <w:num w:numId="8" w16cid:durableId="1925139878">
    <w:abstractNumId w:val="3"/>
  </w:num>
  <w:num w:numId="9" w16cid:durableId="1553928245">
    <w:abstractNumId w:val="2"/>
  </w:num>
  <w:num w:numId="10" w16cid:durableId="1616133057">
    <w:abstractNumId w:val="1"/>
  </w:num>
  <w:num w:numId="11" w16cid:durableId="2072387387">
    <w:abstractNumId w:val="12"/>
  </w:num>
  <w:num w:numId="12" w16cid:durableId="1811632775">
    <w:abstractNumId w:val="19"/>
  </w:num>
  <w:num w:numId="13" w16cid:durableId="1338002135">
    <w:abstractNumId w:val="24"/>
  </w:num>
  <w:num w:numId="14" w16cid:durableId="1297759094">
    <w:abstractNumId w:val="23"/>
  </w:num>
  <w:num w:numId="15" w16cid:durableId="688213646">
    <w:abstractNumId w:val="14"/>
  </w:num>
  <w:num w:numId="16" w16cid:durableId="735905420">
    <w:abstractNumId w:val="13"/>
  </w:num>
  <w:num w:numId="17" w16cid:durableId="869494102">
    <w:abstractNumId w:val="17"/>
  </w:num>
  <w:num w:numId="18" w16cid:durableId="425073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4463584">
    <w:abstractNumId w:val="20"/>
  </w:num>
  <w:num w:numId="20" w16cid:durableId="2076970039">
    <w:abstractNumId w:val="22"/>
  </w:num>
  <w:num w:numId="21" w16cid:durableId="572350465">
    <w:abstractNumId w:val="18"/>
  </w:num>
  <w:num w:numId="22" w16cid:durableId="1622229627">
    <w:abstractNumId w:val="16"/>
  </w:num>
  <w:num w:numId="23" w16cid:durableId="647907148">
    <w:abstractNumId w:val="15"/>
  </w:num>
  <w:num w:numId="24" w16cid:durableId="1655334179">
    <w:abstractNumId w:val="0"/>
  </w:num>
  <w:num w:numId="25" w16cid:durableId="20495272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509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A"/>
    <w:rsid w:val="0000090C"/>
    <w:rsid w:val="00003B39"/>
    <w:rsid w:val="000050CA"/>
    <w:rsid w:val="000051CF"/>
    <w:rsid w:val="00006470"/>
    <w:rsid w:val="000077D8"/>
    <w:rsid w:val="00012CF9"/>
    <w:rsid w:val="00013ED9"/>
    <w:rsid w:val="00014B1B"/>
    <w:rsid w:val="00016B2A"/>
    <w:rsid w:val="00020BDC"/>
    <w:rsid w:val="00022503"/>
    <w:rsid w:val="00026F6A"/>
    <w:rsid w:val="00027263"/>
    <w:rsid w:val="00027C8A"/>
    <w:rsid w:val="00033025"/>
    <w:rsid w:val="0003386C"/>
    <w:rsid w:val="00036A6B"/>
    <w:rsid w:val="000419C6"/>
    <w:rsid w:val="00044881"/>
    <w:rsid w:val="00044BDB"/>
    <w:rsid w:val="0004516C"/>
    <w:rsid w:val="0004578F"/>
    <w:rsid w:val="00047299"/>
    <w:rsid w:val="00051C9B"/>
    <w:rsid w:val="000531E6"/>
    <w:rsid w:val="00056AF0"/>
    <w:rsid w:val="00057E1A"/>
    <w:rsid w:val="00062CE5"/>
    <w:rsid w:val="00065A41"/>
    <w:rsid w:val="000661FC"/>
    <w:rsid w:val="00066AEB"/>
    <w:rsid w:val="000673D8"/>
    <w:rsid w:val="00070164"/>
    <w:rsid w:val="00072A6F"/>
    <w:rsid w:val="000739B0"/>
    <w:rsid w:val="0007542F"/>
    <w:rsid w:val="000757AF"/>
    <w:rsid w:val="00077CD0"/>
    <w:rsid w:val="00077EAC"/>
    <w:rsid w:val="000817C4"/>
    <w:rsid w:val="00084A71"/>
    <w:rsid w:val="00085B4F"/>
    <w:rsid w:val="0008632A"/>
    <w:rsid w:val="00087530"/>
    <w:rsid w:val="00093E0E"/>
    <w:rsid w:val="000955DF"/>
    <w:rsid w:val="00095D79"/>
    <w:rsid w:val="000A23B7"/>
    <w:rsid w:val="000A46AF"/>
    <w:rsid w:val="000A52BB"/>
    <w:rsid w:val="000A559C"/>
    <w:rsid w:val="000A718A"/>
    <w:rsid w:val="000B16D3"/>
    <w:rsid w:val="000B5845"/>
    <w:rsid w:val="000B5CA5"/>
    <w:rsid w:val="000C16BE"/>
    <w:rsid w:val="000C2112"/>
    <w:rsid w:val="000C5CFF"/>
    <w:rsid w:val="000D305C"/>
    <w:rsid w:val="000D6E48"/>
    <w:rsid w:val="000E23CD"/>
    <w:rsid w:val="000E32D3"/>
    <w:rsid w:val="000E51CE"/>
    <w:rsid w:val="000F0D53"/>
    <w:rsid w:val="000F0F33"/>
    <w:rsid w:val="000F4A32"/>
    <w:rsid w:val="000F57B1"/>
    <w:rsid w:val="000F7456"/>
    <w:rsid w:val="00101BAA"/>
    <w:rsid w:val="001026F6"/>
    <w:rsid w:val="0010622B"/>
    <w:rsid w:val="00111CDB"/>
    <w:rsid w:val="00115E3E"/>
    <w:rsid w:val="00116F1F"/>
    <w:rsid w:val="001205F0"/>
    <w:rsid w:val="00125FB2"/>
    <w:rsid w:val="0012601C"/>
    <w:rsid w:val="001268F2"/>
    <w:rsid w:val="001276D1"/>
    <w:rsid w:val="001278F6"/>
    <w:rsid w:val="0012799C"/>
    <w:rsid w:val="00130B1C"/>
    <w:rsid w:val="00131EFF"/>
    <w:rsid w:val="00132C28"/>
    <w:rsid w:val="00133141"/>
    <w:rsid w:val="00135A58"/>
    <w:rsid w:val="00151061"/>
    <w:rsid w:val="001537FD"/>
    <w:rsid w:val="00154394"/>
    <w:rsid w:val="00156737"/>
    <w:rsid w:val="001616A9"/>
    <w:rsid w:val="00162D5F"/>
    <w:rsid w:val="00162EB2"/>
    <w:rsid w:val="00166D8D"/>
    <w:rsid w:val="001709D0"/>
    <w:rsid w:val="00170C31"/>
    <w:rsid w:val="00170F10"/>
    <w:rsid w:val="001718C5"/>
    <w:rsid w:val="001741E9"/>
    <w:rsid w:val="001746BA"/>
    <w:rsid w:val="00176AA3"/>
    <w:rsid w:val="00177249"/>
    <w:rsid w:val="001772F2"/>
    <w:rsid w:val="001773B8"/>
    <w:rsid w:val="00177BB0"/>
    <w:rsid w:val="00180CD4"/>
    <w:rsid w:val="00180F90"/>
    <w:rsid w:val="00182B0F"/>
    <w:rsid w:val="001848F0"/>
    <w:rsid w:val="00193F07"/>
    <w:rsid w:val="0019620C"/>
    <w:rsid w:val="0019689F"/>
    <w:rsid w:val="00196E6D"/>
    <w:rsid w:val="001A0DF9"/>
    <w:rsid w:val="001A141B"/>
    <w:rsid w:val="001A16F5"/>
    <w:rsid w:val="001A367C"/>
    <w:rsid w:val="001A374C"/>
    <w:rsid w:val="001A5783"/>
    <w:rsid w:val="001A7919"/>
    <w:rsid w:val="001B1481"/>
    <w:rsid w:val="001B4AC7"/>
    <w:rsid w:val="001C0FEF"/>
    <w:rsid w:val="001C272B"/>
    <w:rsid w:val="001C2A01"/>
    <w:rsid w:val="001C31DA"/>
    <w:rsid w:val="001C3DFF"/>
    <w:rsid w:val="001C4EB6"/>
    <w:rsid w:val="001C7DE8"/>
    <w:rsid w:val="001D1AE3"/>
    <w:rsid w:val="001D236F"/>
    <w:rsid w:val="001D36A8"/>
    <w:rsid w:val="001E128E"/>
    <w:rsid w:val="001E2152"/>
    <w:rsid w:val="001E7A63"/>
    <w:rsid w:val="001F112A"/>
    <w:rsid w:val="001F24F5"/>
    <w:rsid w:val="001F2A0D"/>
    <w:rsid w:val="001F3195"/>
    <w:rsid w:val="001F68CD"/>
    <w:rsid w:val="001F7AFF"/>
    <w:rsid w:val="002001AD"/>
    <w:rsid w:val="002010D9"/>
    <w:rsid w:val="00201734"/>
    <w:rsid w:val="0020316C"/>
    <w:rsid w:val="0020499A"/>
    <w:rsid w:val="002074C1"/>
    <w:rsid w:val="00212A91"/>
    <w:rsid w:val="002141E1"/>
    <w:rsid w:val="00215875"/>
    <w:rsid w:val="002166C1"/>
    <w:rsid w:val="002205D8"/>
    <w:rsid w:val="00221501"/>
    <w:rsid w:val="00222DB9"/>
    <w:rsid w:val="002235DB"/>
    <w:rsid w:val="002238EA"/>
    <w:rsid w:val="00227CB0"/>
    <w:rsid w:val="00233031"/>
    <w:rsid w:val="002344E1"/>
    <w:rsid w:val="0023466E"/>
    <w:rsid w:val="00234C0D"/>
    <w:rsid w:val="00235FE8"/>
    <w:rsid w:val="00241EAC"/>
    <w:rsid w:val="0024217C"/>
    <w:rsid w:val="0024394B"/>
    <w:rsid w:val="002446DB"/>
    <w:rsid w:val="00246C33"/>
    <w:rsid w:val="00250599"/>
    <w:rsid w:val="00250AEC"/>
    <w:rsid w:val="002553C2"/>
    <w:rsid w:val="00260B46"/>
    <w:rsid w:val="00260B8A"/>
    <w:rsid w:val="00260E97"/>
    <w:rsid w:val="002622DC"/>
    <w:rsid w:val="00263748"/>
    <w:rsid w:val="002658CA"/>
    <w:rsid w:val="00271403"/>
    <w:rsid w:val="0027346A"/>
    <w:rsid w:val="00274CDD"/>
    <w:rsid w:val="002765C6"/>
    <w:rsid w:val="00277031"/>
    <w:rsid w:val="00286A09"/>
    <w:rsid w:val="00291E64"/>
    <w:rsid w:val="00293B4E"/>
    <w:rsid w:val="00293D07"/>
    <w:rsid w:val="002A2713"/>
    <w:rsid w:val="002A4673"/>
    <w:rsid w:val="002A5E4B"/>
    <w:rsid w:val="002B03F3"/>
    <w:rsid w:val="002B0D2E"/>
    <w:rsid w:val="002B1A34"/>
    <w:rsid w:val="002B3EE3"/>
    <w:rsid w:val="002B41E8"/>
    <w:rsid w:val="002B4642"/>
    <w:rsid w:val="002B46D9"/>
    <w:rsid w:val="002C07E3"/>
    <w:rsid w:val="002C0853"/>
    <w:rsid w:val="002C119D"/>
    <w:rsid w:val="002C4F9E"/>
    <w:rsid w:val="002C61C5"/>
    <w:rsid w:val="002D1271"/>
    <w:rsid w:val="002D4105"/>
    <w:rsid w:val="002D4B6F"/>
    <w:rsid w:val="002D7B48"/>
    <w:rsid w:val="002E2DA1"/>
    <w:rsid w:val="002E6409"/>
    <w:rsid w:val="002F0AA1"/>
    <w:rsid w:val="002F3864"/>
    <w:rsid w:val="002F541B"/>
    <w:rsid w:val="00300CEB"/>
    <w:rsid w:val="00302695"/>
    <w:rsid w:val="003048CF"/>
    <w:rsid w:val="003051C7"/>
    <w:rsid w:val="0030636A"/>
    <w:rsid w:val="00311775"/>
    <w:rsid w:val="00311B26"/>
    <w:rsid w:val="00312051"/>
    <w:rsid w:val="0031243D"/>
    <w:rsid w:val="00312875"/>
    <w:rsid w:val="0031324E"/>
    <w:rsid w:val="0031328D"/>
    <w:rsid w:val="00317A26"/>
    <w:rsid w:val="00325341"/>
    <w:rsid w:val="00327DFA"/>
    <w:rsid w:val="00334F06"/>
    <w:rsid w:val="00336231"/>
    <w:rsid w:val="00337D54"/>
    <w:rsid w:val="00340165"/>
    <w:rsid w:val="00340C8A"/>
    <w:rsid w:val="0034670B"/>
    <w:rsid w:val="0035019D"/>
    <w:rsid w:val="00354BFA"/>
    <w:rsid w:val="003558FD"/>
    <w:rsid w:val="0035607F"/>
    <w:rsid w:val="00356932"/>
    <w:rsid w:val="003601EA"/>
    <w:rsid w:val="00360FD9"/>
    <w:rsid w:val="00361982"/>
    <w:rsid w:val="00366042"/>
    <w:rsid w:val="003670F0"/>
    <w:rsid w:val="00370C5C"/>
    <w:rsid w:val="00372761"/>
    <w:rsid w:val="00373DE8"/>
    <w:rsid w:val="00376740"/>
    <w:rsid w:val="003775D8"/>
    <w:rsid w:val="00377993"/>
    <w:rsid w:val="00377CCD"/>
    <w:rsid w:val="00380092"/>
    <w:rsid w:val="00384165"/>
    <w:rsid w:val="003873C7"/>
    <w:rsid w:val="00390B43"/>
    <w:rsid w:val="00391614"/>
    <w:rsid w:val="00391DA6"/>
    <w:rsid w:val="00394291"/>
    <w:rsid w:val="00394AF0"/>
    <w:rsid w:val="003953C0"/>
    <w:rsid w:val="003955A5"/>
    <w:rsid w:val="00396B72"/>
    <w:rsid w:val="00397968"/>
    <w:rsid w:val="003A24DA"/>
    <w:rsid w:val="003A4DC5"/>
    <w:rsid w:val="003A4E61"/>
    <w:rsid w:val="003A52E3"/>
    <w:rsid w:val="003B027E"/>
    <w:rsid w:val="003B04E3"/>
    <w:rsid w:val="003B0846"/>
    <w:rsid w:val="003B12A8"/>
    <w:rsid w:val="003B55A9"/>
    <w:rsid w:val="003C1223"/>
    <w:rsid w:val="003C5B17"/>
    <w:rsid w:val="003C74DD"/>
    <w:rsid w:val="003D0886"/>
    <w:rsid w:val="003D23B0"/>
    <w:rsid w:val="003D2E3E"/>
    <w:rsid w:val="003D3B57"/>
    <w:rsid w:val="003D6B16"/>
    <w:rsid w:val="003D795A"/>
    <w:rsid w:val="003E1F8A"/>
    <w:rsid w:val="003E31FB"/>
    <w:rsid w:val="003E550F"/>
    <w:rsid w:val="003F021E"/>
    <w:rsid w:val="003F44E4"/>
    <w:rsid w:val="003F6227"/>
    <w:rsid w:val="004045F6"/>
    <w:rsid w:val="004048BA"/>
    <w:rsid w:val="0040598D"/>
    <w:rsid w:val="004112AC"/>
    <w:rsid w:val="00413D25"/>
    <w:rsid w:val="0042093D"/>
    <w:rsid w:val="00421D6A"/>
    <w:rsid w:val="00422125"/>
    <w:rsid w:val="004222A3"/>
    <w:rsid w:val="004254B1"/>
    <w:rsid w:val="004261AF"/>
    <w:rsid w:val="00426596"/>
    <w:rsid w:val="004316B7"/>
    <w:rsid w:val="00433B5C"/>
    <w:rsid w:val="0044191F"/>
    <w:rsid w:val="00442335"/>
    <w:rsid w:val="00442571"/>
    <w:rsid w:val="0044553D"/>
    <w:rsid w:val="00446E81"/>
    <w:rsid w:val="00450BC0"/>
    <w:rsid w:val="00450DF7"/>
    <w:rsid w:val="004534C9"/>
    <w:rsid w:val="00457A10"/>
    <w:rsid w:val="00457D7A"/>
    <w:rsid w:val="004619E5"/>
    <w:rsid w:val="004626D9"/>
    <w:rsid w:val="00462A8F"/>
    <w:rsid w:val="00463181"/>
    <w:rsid w:val="00465C5D"/>
    <w:rsid w:val="00466535"/>
    <w:rsid w:val="004667E2"/>
    <w:rsid w:val="00471578"/>
    <w:rsid w:val="00471C18"/>
    <w:rsid w:val="004769E6"/>
    <w:rsid w:val="004820F4"/>
    <w:rsid w:val="00482B5B"/>
    <w:rsid w:val="00482EA1"/>
    <w:rsid w:val="00487D9C"/>
    <w:rsid w:val="00495C9B"/>
    <w:rsid w:val="00496F76"/>
    <w:rsid w:val="004978DA"/>
    <w:rsid w:val="004A0337"/>
    <w:rsid w:val="004A065D"/>
    <w:rsid w:val="004A41D0"/>
    <w:rsid w:val="004A59AB"/>
    <w:rsid w:val="004A5B7E"/>
    <w:rsid w:val="004B041A"/>
    <w:rsid w:val="004B5D0C"/>
    <w:rsid w:val="004B5FBF"/>
    <w:rsid w:val="004B6430"/>
    <w:rsid w:val="004B6D55"/>
    <w:rsid w:val="004B7CBC"/>
    <w:rsid w:val="004C2FAD"/>
    <w:rsid w:val="004C4E7D"/>
    <w:rsid w:val="004D0E00"/>
    <w:rsid w:val="004D14A7"/>
    <w:rsid w:val="004D57F7"/>
    <w:rsid w:val="004D65DE"/>
    <w:rsid w:val="004D7279"/>
    <w:rsid w:val="004D7634"/>
    <w:rsid w:val="004D7AD8"/>
    <w:rsid w:val="004E2A96"/>
    <w:rsid w:val="004E2FEE"/>
    <w:rsid w:val="004E4D8B"/>
    <w:rsid w:val="004E5079"/>
    <w:rsid w:val="004E5F0A"/>
    <w:rsid w:val="004E767C"/>
    <w:rsid w:val="004F36B2"/>
    <w:rsid w:val="004F5201"/>
    <w:rsid w:val="004F632D"/>
    <w:rsid w:val="004F713C"/>
    <w:rsid w:val="004F77F9"/>
    <w:rsid w:val="0050521C"/>
    <w:rsid w:val="0050579A"/>
    <w:rsid w:val="0051236E"/>
    <w:rsid w:val="00516032"/>
    <w:rsid w:val="00516786"/>
    <w:rsid w:val="00517052"/>
    <w:rsid w:val="00517AF6"/>
    <w:rsid w:val="00517D9C"/>
    <w:rsid w:val="00522A37"/>
    <w:rsid w:val="00527D24"/>
    <w:rsid w:val="00530994"/>
    <w:rsid w:val="00531BE3"/>
    <w:rsid w:val="00532A13"/>
    <w:rsid w:val="005340D8"/>
    <w:rsid w:val="0053504C"/>
    <w:rsid w:val="005357D1"/>
    <w:rsid w:val="005431FD"/>
    <w:rsid w:val="00543691"/>
    <w:rsid w:val="005473D8"/>
    <w:rsid w:val="00550409"/>
    <w:rsid w:val="005521B9"/>
    <w:rsid w:val="00552B71"/>
    <w:rsid w:val="00554817"/>
    <w:rsid w:val="00555233"/>
    <w:rsid w:val="00555361"/>
    <w:rsid w:val="00555E60"/>
    <w:rsid w:val="00564727"/>
    <w:rsid w:val="00564A94"/>
    <w:rsid w:val="00565725"/>
    <w:rsid w:val="0057016A"/>
    <w:rsid w:val="0057094D"/>
    <w:rsid w:val="00570972"/>
    <w:rsid w:val="005710B1"/>
    <w:rsid w:val="0057114C"/>
    <w:rsid w:val="00571AF5"/>
    <w:rsid w:val="00571E9F"/>
    <w:rsid w:val="00572174"/>
    <w:rsid w:val="00581E8F"/>
    <w:rsid w:val="00584BF9"/>
    <w:rsid w:val="00584C67"/>
    <w:rsid w:val="00584EB3"/>
    <w:rsid w:val="00584FDD"/>
    <w:rsid w:val="00590752"/>
    <w:rsid w:val="00591698"/>
    <w:rsid w:val="005920EB"/>
    <w:rsid w:val="00593441"/>
    <w:rsid w:val="005934D4"/>
    <w:rsid w:val="00594766"/>
    <w:rsid w:val="00594C76"/>
    <w:rsid w:val="005A30FC"/>
    <w:rsid w:val="005A44CE"/>
    <w:rsid w:val="005A6F21"/>
    <w:rsid w:val="005B0266"/>
    <w:rsid w:val="005B2745"/>
    <w:rsid w:val="005B288A"/>
    <w:rsid w:val="005B4527"/>
    <w:rsid w:val="005B7238"/>
    <w:rsid w:val="005C2D9B"/>
    <w:rsid w:val="005C302D"/>
    <w:rsid w:val="005C344C"/>
    <w:rsid w:val="005C3B19"/>
    <w:rsid w:val="005C492F"/>
    <w:rsid w:val="005C4BB1"/>
    <w:rsid w:val="005C4F3E"/>
    <w:rsid w:val="005C690C"/>
    <w:rsid w:val="005C7567"/>
    <w:rsid w:val="005C7D15"/>
    <w:rsid w:val="005D3912"/>
    <w:rsid w:val="005D5A3D"/>
    <w:rsid w:val="005D67FF"/>
    <w:rsid w:val="005D735E"/>
    <w:rsid w:val="005D7928"/>
    <w:rsid w:val="005E05C7"/>
    <w:rsid w:val="005E1E15"/>
    <w:rsid w:val="005E433A"/>
    <w:rsid w:val="005E4EEC"/>
    <w:rsid w:val="005E509C"/>
    <w:rsid w:val="005E54CA"/>
    <w:rsid w:val="005E61DD"/>
    <w:rsid w:val="006002DC"/>
    <w:rsid w:val="006016F0"/>
    <w:rsid w:val="00601ADF"/>
    <w:rsid w:val="0060350D"/>
    <w:rsid w:val="00603D86"/>
    <w:rsid w:val="00606B70"/>
    <w:rsid w:val="006105C0"/>
    <w:rsid w:val="006107FB"/>
    <w:rsid w:val="006150B3"/>
    <w:rsid w:val="006157F3"/>
    <w:rsid w:val="006164BE"/>
    <w:rsid w:val="00617E9C"/>
    <w:rsid w:val="0062209D"/>
    <w:rsid w:val="00624516"/>
    <w:rsid w:val="0062469D"/>
    <w:rsid w:val="006312A3"/>
    <w:rsid w:val="00633C1B"/>
    <w:rsid w:val="00633EC7"/>
    <w:rsid w:val="00634381"/>
    <w:rsid w:val="00634D67"/>
    <w:rsid w:val="00637090"/>
    <w:rsid w:val="0064042A"/>
    <w:rsid w:val="00645713"/>
    <w:rsid w:val="006461FE"/>
    <w:rsid w:val="00646D0B"/>
    <w:rsid w:val="006471E1"/>
    <w:rsid w:val="0065054F"/>
    <w:rsid w:val="00651CBC"/>
    <w:rsid w:val="0065609D"/>
    <w:rsid w:val="006568EB"/>
    <w:rsid w:val="00657DC2"/>
    <w:rsid w:val="006624EF"/>
    <w:rsid w:val="00665A36"/>
    <w:rsid w:val="00666EA4"/>
    <w:rsid w:val="006702AF"/>
    <w:rsid w:val="00670797"/>
    <w:rsid w:val="00671754"/>
    <w:rsid w:val="00674761"/>
    <w:rsid w:val="00676A6E"/>
    <w:rsid w:val="00682F08"/>
    <w:rsid w:val="00684ACE"/>
    <w:rsid w:val="00685F29"/>
    <w:rsid w:val="00685F9D"/>
    <w:rsid w:val="00686BBA"/>
    <w:rsid w:val="00690B03"/>
    <w:rsid w:val="006923B7"/>
    <w:rsid w:val="00693160"/>
    <w:rsid w:val="00695ACE"/>
    <w:rsid w:val="00695BAE"/>
    <w:rsid w:val="00696CC4"/>
    <w:rsid w:val="00697C9A"/>
    <w:rsid w:val="006A3DA0"/>
    <w:rsid w:val="006A411F"/>
    <w:rsid w:val="006A4389"/>
    <w:rsid w:val="006A4EFB"/>
    <w:rsid w:val="006A5099"/>
    <w:rsid w:val="006B1B98"/>
    <w:rsid w:val="006B38B8"/>
    <w:rsid w:val="006B6005"/>
    <w:rsid w:val="006B715F"/>
    <w:rsid w:val="006B7C88"/>
    <w:rsid w:val="006C07C1"/>
    <w:rsid w:val="006C51DE"/>
    <w:rsid w:val="006C638A"/>
    <w:rsid w:val="006C70F8"/>
    <w:rsid w:val="006E40C9"/>
    <w:rsid w:val="006E7310"/>
    <w:rsid w:val="006E7826"/>
    <w:rsid w:val="006F09A0"/>
    <w:rsid w:val="006F2271"/>
    <w:rsid w:val="006F31CB"/>
    <w:rsid w:val="006F5944"/>
    <w:rsid w:val="006F763A"/>
    <w:rsid w:val="00700A8A"/>
    <w:rsid w:val="00702DE4"/>
    <w:rsid w:val="007048AA"/>
    <w:rsid w:val="00705DA1"/>
    <w:rsid w:val="00706471"/>
    <w:rsid w:val="00710A99"/>
    <w:rsid w:val="007118CB"/>
    <w:rsid w:val="00713F28"/>
    <w:rsid w:val="0071613B"/>
    <w:rsid w:val="007212F2"/>
    <w:rsid w:val="007218E3"/>
    <w:rsid w:val="007231CC"/>
    <w:rsid w:val="0072386D"/>
    <w:rsid w:val="0072432F"/>
    <w:rsid w:val="007269EC"/>
    <w:rsid w:val="00727034"/>
    <w:rsid w:val="00727B0A"/>
    <w:rsid w:val="00730D88"/>
    <w:rsid w:val="00733F8B"/>
    <w:rsid w:val="007361C0"/>
    <w:rsid w:val="00736C29"/>
    <w:rsid w:val="00742C6B"/>
    <w:rsid w:val="007440E9"/>
    <w:rsid w:val="007464C4"/>
    <w:rsid w:val="00750D09"/>
    <w:rsid w:val="00751E09"/>
    <w:rsid w:val="007535FF"/>
    <w:rsid w:val="007555B2"/>
    <w:rsid w:val="007563E4"/>
    <w:rsid w:val="007569DB"/>
    <w:rsid w:val="00756A70"/>
    <w:rsid w:val="00760166"/>
    <w:rsid w:val="007615E8"/>
    <w:rsid w:val="00766F75"/>
    <w:rsid w:val="00774735"/>
    <w:rsid w:val="00775F27"/>
    <w:rsid w:val="00780734"/>
    <w:rsid w:val="007808D3"/>
    <w:rsid w:val="00783C2B"/>
    <w:rsid w:val="00784701"/>
    <w:rsid w:val="00784CA1"/>
    <w:rsid w:val="00785905"/>
    <w:rsid w:val="00792715"/>
    <w:rsid w:val="00794B5B"/>
    <w:rsid w:val="0079512A"/>
    <w:rsid w:val="00796A20"/>
    <w:rsid w:val="007A01DA"/>
    <w:rsid w:val="007A0AE7"/>
    <w:rsid w:val="007A2594"/>
    <w:rsid w:val="007A3075"/>
    <w:rsid w:val="007A3533"/>
    <w:rsid w:val="007A7C5D"/>
    <w:rsid w:val="007B122D"/>
    <w:rsid w:val="007B3461"/>
    <w:rsid w:val="007B611F"/>
    <w:rsid w:val="007C03DC"/>
    <w:rsid w:val="007C1DF0"/>
    <w:rsid w:val="007C22F0"/>
    <w:rsid w:val="007C4833"/>
    <w:rsid w:val="007C50FA"/>
    <w:rsid w:val="007C6365"/>
    <w:rsid w:val="007D03F7"/>
    <w:rsid w:val="007D1B84"/>
    <w:rsid w:val="007D3188"/>
    <w:rsid w:val="007D31B8"/>
    <w:rsid w:val="007D3CB1"/>
    <w:rsid w:val="007D55D0"/>
    <w:rsid w:val="007E1CFC"/>
    <w:rsid w:val="007E26A6"/>
    <w:rsid w:val="007E75AA"/>
    <w:rsid w:val="007F0292"/>
    <w:rsid w:val="007F1394"/>
    <w:rsid w:val="007F1FC9"/>
    <w:rsid w:val="007F421C"/>
    <w:rsid w:val="007F51AF"/>
    <w:rsid w:val="007F6675"/>
    <w:rsid w:val="007F7390"/>
    <w:rsid w:val="00805E97"/>
    <w:rsid w:val="008075A9"/>
    <w:rsid w:val="00812DEE"/>
    <w:rsid w:val="0081351A"/>
    <w:rsid w:val="00813F51"/>
    <w:rsid w:val="00814F35"/>
    <w:rsid w:val="00816239"/>
    <w:rsid w:val="00817F84"/>
    <w:rsid w:val="0082150A"/>
    <w:rsid w:val="00821839"/>
    <w:rsid w:val="0082189A"/>
    <w:rsid w:val="00821F02"/>
    <w:rsid w:val="00822A11"/>
    <w:rsid w:val="0082684A"/>
    <w:rsid w:val="00830148"/>
    <w:rsid w:val="008316D8"/>
    <w:rsid w:val="00833427"/>
    <w:rsid w:val="00833CB2"/>
    <w:rsid w:val="00836E05"/>
    <w:rsid w:val="00837C7B"/>
    <w:rsid w:val="00843BE3"/>
    <w:rsid w:val="0084473B"/>
    <w:rsid w:val="00850262"/>
    <w:rsid w:val="008544E9"/>
    <w:rsid w:val="00854B3D"/>
    <w:rsid w:val="00855793"/>
    <w:rsid w:val="00861F3B"/>
    <w:rsid w:val="00864D52"/>
    <w:rsid w:val="00864E8F"/>
    <w:rsid w:val="00867615"/>
    <w:rsid w:val="00867C52"/>
    <w:rsid w:val="00874042"/>
    <w:rsid w:val="00875626"/>
    <w:rsid w:val="00877F24"/>
    <w:rsid w:val="00881238"/>
    <w:rsid w:val="00885175"/>
    <w:rsid w:val="008860A5"/>
    <w:rsid w:val="00890271"/>
    <w:rsid w:val="00891F43"/>
    <w:rsid w:val="00894A96"/>
    <w:rsid w:val="00894BC3"/>
    <w:rsid w:val="00895942"/>
    <w:rsid w:val="00895BA0"/>
    <w:rsid w:val="00895F3F"/>
    <w:rsid w:val="008A0B34"/>
    <w:rsid w:val="008A2941"/>
    <w:rsid w:val="008A5AE0"/>
    <w:rsid w:val="008A7F1E"/>
    <w:rsid w:val="008A7F90"/>
    <w:rsid w:val="008B01E6"/>
    <w:rsid w:val="008B2D7F"/>
    <w:rsid w:val="008B3011"/>
    <w:rsid w:val="008C0E82"/>
    <w:rsid w:val="008C2E04"/>
    <w:rsid w:val="008C38AE"/>
    <w:rsid w:val="008C3CEF"/>
    <w:rsid w:val="008D0CE9"/>
    <w:rsid w:val="008D1F18"/>
    <w:rsid w:val="008D6247"/>
    <w:rsid w:val="008E0A84"/>
    <w:rsid w:val="008E162F"/>
    <w:rsid w:val="008E30D9"/>
    <w:rsid w:val="008E37A0"/>
    <w:rsid w:val="008E3BCB"/>
    <w:rsid w:val="008E4BAA"/>
    <w:rsid w:val="008E656D"/>
    <w:rsid w:val="008E7E02"/>
    <w:rsid w:val="008F24E0"/>
    <w:rsid w:val="008F3727"/>
    <w:rsid w:val="008F45F4"/>
    <w:rsid w:val="009016B2"/>
    <w:rsid w:val="0090186E"/>
    <w:rsid w:val="00902A5F"/>
    <w:rsid w:val="00903C13"/>
    <w:rsid w:val="009079EA"/>
    <w:rsid w:val="00910B28"/>
    <w:rsid w:val="009136BC"/>
    <w:rsid w:val="00914397"/>
    <w:rsid w:val="00915F89"/>
    <w:rsid w:val="009161AE"/>
    <w:rsid w:val="009207E7"/>
    <w:rsid w:val="00921436"/>
    <w:rsid w:val="00922150"/>
    <w:rsid w:val="00924426"/>
    <w:rsid w:val="0092531B"/>
    <w:rsid w:val="00926A1D"/>
    <w:rsid w:val="0093159B"/>
    <w:rsid w:val="009323A2"/>
    <w:rsid w:val="0093490E"/>
    <w:rsid w:val="00934E9C"/>
    <w:rsid w:val="0093570E"/>
    <w:rsid w:val="00935A06"/>
    <w:rsid w:val="00936296"/>
    <w:rsid w:val="00937EAF"/>
    <w:rsid w:val="00941FFD"/>
    <w:rsid w:val="00942694"/>
    <w:rsid w:val="00942B7C"/>
    <w:rsid w:val="00943587"/>
    <w:rsid w:val="00943878"/>
    <w:rsid w:val="009438C6"/>
    <w:rsid w:val="00945AA3"/>
    <w:rsid w:val="00946106"/>
    <w:rsid w:val="009464D3"/>
    <w:rsid w:val="00950C02"/>
    <w:rsid w:val="00953B01"/>
    <w:rsid w:val="00953C3B"/>
    <w:rsid w:val="0096001E"/>
    <w:rsid w:val="00966CBE"/>
    <w:rsid w:val="00967971"/>
    <w:rsid w:val="00970B54"/>
    <w:rsid w:val="00971B46"/>
    <w:rsid w:val="00972400"/>
    <w:rsid w:val="00974E52"/>
    <w:rsid w:val="00975C3C"/>
    <w:rsid w:val="00976754"/>
    <w:rsid w:val="009803CC"/>
    <w:rsid w:val="009836EC"/>
    <w:rsid w:val="00984EAB"/>
    <w:rsid w:val="009857F9"/>
    <w:rsid w:val="00985876"/>
    <w:rsid w:val="00985A47"/>
    <w:rsid w:val="009863AA"/>
    <w:rsid w:val="009878D2"/>
    <w:rsid w:val="00990FD1"/>
    <w:rsid w:val="009912BF"/>
    <w:rsid w:val="00992A76"/>
    <w:rsid w:val="009931EA"/>
    <w:rsid w:val="009A0614"/>
    <w:rsid w:val="009A14D4"/>
    <w:rsid w:val="009A418A"/>
    <w:rsid w:val="009A5220"/>
    <w:rsid w:val="009B392A"/>
    <w:rsid w:val="009B55E1"/>
    <w:rsid w:val="009B5CD0"/>
    <w:rsid w:val="009B6CD4"/>
    <w:rsid w:val="009B7A4E"/>
    <w:rsid w:val="009C26F9"/>
    <w:rsid w:val="009C3660"/>
    <w:rsid w:val="009C401A"/>
    <w:rsid w:val="009C5ADF"/>
    <w:rsid w:val="009C6CE5"/>
    <w:rsid w:val="009C7ABD"/>
    <w:rsid w:val="009C7BF7"/>
    <w:rsid w:val="009D0E76"/>
    <w:rsid w:val="009D217E"/>
    <w:rsid w:val="009D2662"/>
    <w:rsid w:val="009D4488"/>
    <w:rsid w:val="009D46B5"/>
    <w:rsid w:val="009D6701"/>
    <w:rsid w:val="009D7A92"/>
    <w:rsid w:val="009F25B1"/>
    <w:rsid w:val="009F5AC8"/>
    <w:rsid w:val="009F7C89"/>
    <w:rsid w:val="00A05AFD"/>
    <w:rsid w:val="00A078AD"/>
    <w:rsid w:val="00A10750"/>
    <w:rsid w:val="00A12B90"/>
    <w:rsid w:val="00A12E47"/>
    <w:rsid w:val="00A13A25"/>
    <w:rsid w:val="00A14204"/>
    <w:rsid w:val="00A17F36"/>
    <w:rsid w:val="00A201C2"/>
    <w:rsid w:val="00A264B4"/>
    <w:rsid w:val="00A267AA"/>
    <w:rsid w:val="00A27341"/>
    <w:rsid w:val="00A276EA"/>
    <w:rsid w:val="00A27A5B"/>
    <w:rsid w:val="00A3021F"/>
    <w:rsid w:val="00A30BC3"/>
    <w:rsid w:val="00A3153C"/>
    <w:rsid w:val="00A32852"/>
    <w:rsid w:val="00A34410"/>
    <w:rsid w:val="00A3588B"/>
    <w:rsid w:val="00A3691F"/>
    <w:rsid w:val="00A3765B"/>
    <w:rsid w:val="00A42318"/>
    <w:rsid w:val="00A43527"/>
    <w:rsid w:val="00A43C51"/>
    <w:rsid w:val="00A44748"/>
    <w:rsid w:val="00A45066"/>
    <w:rsid w:val="00A45ADA"/>
    <w:rsid w:val="00A505F1"/>
    <w:rsid w:val="00A51938"/>
    <w:rsid w:val="00A534D7"/>
    <w:rsid w:val="00A53B93"/>
    <w:rsid w:val="00A53D38"/>
    <w:rsid w:val="00A54241"/>
    <w:rsid w:val="00A56424"/>
    <w:rsid w:val="00A57E4E"/>
    <w:rsid w:val="00A60124"/>
    <w:rsid w:val="00A602B4"/>
    <w:rsid w:val="00A6134E"/>
    <w:rsid w:val="00A6632F"/>
    <w:rsid w:val="00A665C2"/>
    <w:rsid w:val="00A669E1"/>
    <w:rsid w:val="00A675F8"/>
    <w:rsid w:val="00A72540"/>
    <w:rsid w:val="00A7441D"/>
    <w:rsid w:val="00A74563"/>
    <w:rsid w:val="00A7623E"/>
    <w:rsid w:val="00A767C1"/>
    <w:rsid w:val="00A80845"/>
    <w:rsid w:val="00A81C15"/>
    <w:rsid w:val="00A83C8B"/>
    <w:rsid w:val="00A8505E"/>
    <w:rsid w:val="00A862A5"/>
    <w:rsid w:val="00A903CC"/>
    <w:rsid w:val="00A90831"/>
    <w:rsid w:val="00A938FE"/>
    <w:rsid w:val="00A954BC"/>
    <w:rsid w:val="00A95BFB"/>
    <w:rsid w:val="00AA0A91"/>
    <w:rsid w:val="00AA1B80"/>
    <w:rsid w:val="00AA3519"/>
    <w:rsid w:val="00AA7809"/>
    <w:rsid w:val="00AB1EB2"/>
    <w:rsid w:val="00AB56C2"/>
    <w:rsid w:val="00AB7472"/>
    <w:rsid w:val="00AB78E2"/>
    <w:rsid w:val="00AC179C"/>
    <w:rsid w:val="00AC32DE"/>
    <w:rsid w:val="00AC49AC"/>
    <w:rsid w:val="00AC5F00"/>
    <w:rsid w:val="00AD1BC4"/>
    <w:rsid w:val="00AD455C"/>
    <w:rsid w:val="00AD4ACF"/>
    <w:rsid w:val="00AD6974"/>
    <w:rsid w:val="00AD71D3"/>
    <w:rsid w:val="00AD7A23"/>
    <w:rsid w:val="00AE44E2"/>
    <w:rsid w:val="00AE45AC"/>
    <w:rsid w:val="00AE6CD0"/>
    <w:rsid w:val="00AE751A"/>
    <w:rsid w:val="00AF14F0"/>
    <w:rsid w:val="00AF1898"/>
    <w:rsid w:val="00AF253E"/>
    <w:rsid w:val="00B03FDC"/>
    <w:rsid w:val="00B05D14"/>
    <w:rsid w:val="00B07CC9"/>
    <w:rsid w:val="00B10430"/>
    <w:rsid w:val="00B11241"/>
    <w:rsid w:val="00B129E9"/>
    <w:rsid w:val="00B24273"/>
    <w:rsid w:val="00B25528"/>
    <w:rsid w:val="00B30B52"/>
    <w:rsid w:val="00B32840"/>
    <w:rsid w:val="00B332C7"/>
    <w:rsid w:val="00B37339"/>
    <w:rsid w:val="00B406ED"/>
    <w:rsid w:val="00B40CA1"/>
    <w:rsid w:val="00B419E6"/>
    <w:rsid w:val="00B41F83"/>
    <w:rsid w:val="00B4217F"/>
    <w:rsid w:val="00B43A2E"/>
    <w:rsid w:val="00B44B84"/>
    <w:rsid w:val="00B475E3"/>
    <w:rsid w:val="00B55C63"/>
    <w:rsid w:val="00B56C88"/>
    <w:rsid w:val="00B57923"/>
    <w:rsid w:val="00B57D45"/>
    <w:rsid w:val="00B6163A"/>
    <w:rsid w:val="00B61B51"/>
    <w:rsid w:val="00B63777"/>
    <w:rsid w:val="00B63D72"/>
    <w:rsid w:val="00B654FF"/>
    <w:rsid w:val="00B66168"/>
    <w:rsid w:val="00B676B6"/>
    <w:rsid w:val="00B719FB"/>
    <w:rsid w:val="00B72401"/>
    <w:rsid w:val="00B73699"/>
    <w:rsid w:val="00B751FC"/>
    <w:rsid w:val="00B77B61"/>
    <w:rsid w:val="00B81022"/>
    <w:rsid w:val="00B875B9"/>
    <w:rsid w:val="00B928EE"/>
    <w:rsid w:val="00B95405"/>
    <w:rsid w:val="00B972D9"/>
    <w:rsid w:val="00BA0018"/>
    <w:rsid w:val="00BA01C3"/>
    <w:rsid w:val="00BA1505"/>
    <w:rsid w:val="00BA2C01"/>
    <w:rsid w:val="00BA48ED"/>
    <w:rsid w:val="00BA6724"/>
    <w:rsid w:val="00BA68BB"/>
    <w:rsid w:val="00BA7CDC"/>
    <w:rsid w:val="00BB120F"/>
    <w:rsid w:val="00BB2ED3"/>
    <w:rsid w:val="00BB3EE4"/>
    <w:rsid w:val="00BB5927"/>
    <w:rsid w:val="00BC08EA"/>
    <w:rsid w:val="00BC2948"/>
    <w:rsid w:val="00BC2CF9"/>
    <w:rsid w:val="00BD02D8"/>
    <w:rsid w:val="00BD094F"/>
    <w:rsid w:val="00BD3943"/>
    <w:rsid w:val="00BD590F"/>
    <w:rsid w:val="00BD634D"/>
    <w:rsid w:val="00BD7F4C"/>
    <w:rsid w:val="00BE2B00"/>
    <w:rsid w:val="00BE344B"/>
    <w:rsid w:val="00BE4A33"/>
    <w:rsid w:val="00BE510B"/>
    <w:rsid w:val="00BF0240"/>
    <w:rsid w:val="00BF1AF5"/>
    <w:rsid w:val="00BF35C7"/>
    <w:rsid w:val="00BF377B"/>
    <w:rsid w:val="00BF48C0"/>
    <w:rsid w:val="00BF6C9D"/>
    <w:rsid w:val="00C01853"/>
    <w:rsid w:val="00C05326"/>
    <w:rsid w:val="00C05710"/>
    <w:rsid w:val="00C1031F"/>
    <w:rsid w:val="00C11FC5"/>
    <w:rsid w:val="00C129D1"/>
    <w:rsid w:val="00C15269"/>
    <w:rsid w:val="00C16B89"/>
    <w:rsid w:val="00C20E20"/>
    <w:rsid w:val="00C222ED"/>
    <w:rsid w:val="00C228DA"/>
    <w:rsid w:val="00C23F44"/>
    <w:rsid w:val="00C2598E"/>
    <w:rsid w:val="00C26BD6"/>
    <w:rsid w:val="00C30C80"/>
    <w:rsid w:val="00C31B2D"/>
    <w:rsid w:val="00C31D42"/>
    <w:rsid w:val="00C34826"/>
    <w:rsid w:val="00C37622"/>
    <w:rsid w:val="00C438E1"/>
    <w:rsid w:val="00C45C12"/>
    <w:rsid w:val="00C5206E"/>
    <w:rsid w:val="00C52F59"/>
    <w:rsid w:val="00C546C0"/>
    <w:rsid w:val="00C55151"/>
    <w:rsid w:val="00C614A4"/>
    <w:rsid w:val="00C61A48"/>
    <w:rsid w:val="00C62BE4"/>
    <w:rsid w:val="00C64201"/>
    <w:rsid w:val="00C66670"/>
    <w:rsid w:val="00C67599"/>
    <w:rsid w:val="00C702F6"/>
    <w:rsid w:val="00C711A4"/>
    <w:rsid w:val="00C72DF8"/>
    <w:rsid w:val="00C74A84"/>
    <w:rsid w:val="00C8159D"/>
    <w:rsid w:val="00C81CFE"/>
    <w:rsid w:val="00C8372F"/>
    <w:rsid w:val="00C850AA"/>
    <w:rsid w:val="00C85C05"/>
    <w:rsid w:val="00C8702E"/>
    <w:rsid w:val="00C8728B"/>
    <w:rsid w:val="00C93006"/>
    <w:rsid w:val="00C941FF"/>
    <w:rsid w:val="00C95735"/>
    <w:rsid w:val="00C96A99"/>
    <w:rsid w:val="00C977D9"/>
    <w:rsid w:val="00C979D4"/>
    <w:rsid w:val="00CA0B10"/>
    <w:rsid w:val="00CA28D4"/>
    <w:rsid w:val="00CA3EEA"/>
    <w:rsid w:val="00CB007F"/>
    <w:rsid w:val="00CB087F"/>
    <w:rsid w:val="00CB0DF8"/>
    <w:rsid w:val="00CB43D2"/>
    <w:rsid w:val="00CB5920"/>
    <w:rsid w:val="00CB6525"/>
    <w:rsid w:val="00CC08E5"/>
    <w:rsid w:val="00CC4F1B"/>
    <w:rsid w:val="00CD02EB"/>
    <w:rsid w:val="00CD089A"/>
    <w:rsid w:val="00CD55BB"/>
    <w:rsid w:val="00CE062A"/>
    <w:rsid w:val="00CE0CD7"/>
    <w:rsid w:val="00CE20FA"/>
    <w:rsid w:val="00CE2A20"/>
    <w:rsid w:val="00CF3423"/>
    <w:rsid w:val="00CF5CEF"/>
    <w:rsid w:val="00CF6A06"/>
    <w:rsid w:val="00CF7A16"/>
    <w:rsid w:val="00D017E8"/>
    <w:rsid w:val="00D07F54"/>
    <w:rsid w:val="00D102E5"/>
    <w:rsid w:val="00D16A21"/>
    <w:rsid w:val="00D16DC9"/>
    <w:rsid w:val="00D17208"/>
    <w:rsid w:val="00D236EF"/>
    <w:rsid w:val="00D25167"/>
    <w:rsid w:val="00D25891"/>
    <w:rsid w:val="00D30083"/>
    <w:rsid w:val="00D33001"/>
    <w:rsid w:val="00D352B2"/>
    <w:rsid w:val="00D41015"/>
    <w:rsid w:val="00D50616"/>
    <w:rsid w:val="00D51634"/>
    <w:rsid w:val="00D54F9F"/>
    <w:rsid w:val="00D60C39"/>
    <w:rsid w:val="00D614A6"/>
    <w:rsid w:val="00D62AF9"/>
    <w:rsid w:val="00D651F3"/>
    <w:rsid w:val="00D65E35"/>
    <w:rsid w:val="00D66670"/>
    <w:rsid w:val="00D67737"/>
    <w:rsid w:val="00D7114F"/>
    <w:rsid w:val="00D72D7A"/>
    <w:rsid w:val="00D73A27"/>
    <w:rsid w:val="00D7591F"/>
    <w:rsid w:val="00D7627F"/>
    <w:rsid w:val="00D77689"/>
    <w:rsid w:val="00D84454"/>
    <w:rsid w:val="00D85E61"/>
    <w:rsid w:val="00D86FC0"/>
    <w:rsid w:val="00D877BB"/>
    <w:rsid w:val="00D92103"/>
    <w:rsid w:val="00D92584"/>
    <w:rsid w:val="00D92B78"/>
    <w:rsid w:val="00D938F4"/>
    <w:rsid w:val="00D95A12"/>
    <w:rsid w:val="00D972DD"/>
    <w:rsid w:val="00DA0DDA"/>
    <w:rsid w:val="00DA2A4B"/>
    <w:rsid w:val="00DA3F55"/>
    <w:rsid w:val="00DA5714"/>
    <w:rsid w:val="00DA72B2"/>
    <w:rsid w:val="00DA7F09"/>
    <w:rsid w:val="00DB0B9A"/>
    <w:rsid w:val="00DB400C"/>
    <w:rsid w:val="00DB5A84"/>
    <w:rsid w:val="00DC2F10"/>
    <w:rsid w:val="00DC5A98"/>
    <w:rsid w:val="00DC5D13"/>
    <w:rsid w:val="00DC769E"/>
    <w:rsid w:val="00DD0C05"/>
    <w:rsid w:val="00DD3469"/>
    <w:rsid w:val="00DD51F1"/>
    <w:rsid w:val="00DD659E"/>
    <w:rsid w:val="00DD71DC"/>
    <w:rsid w:val="00DE1C69"/>
    <w:rsid w:val="00DE3B39"/>
    <w:rsid w:val="00DE5124"/>
    <w:rsid w:val="00DE5A8B"/>
    <w:rsid w:val="00DE61D0"/>
    <w:rsid w:val="00DE7A05"/>
    <w:rsid w:val="00DF1625"/>
    <w:rsid w:val="00DF2313"/>
    <w:rsid w:val="00DF3F2D"/>
    <w:rsid w:val="00DF4EE8"/>
    <w:rsid w:val="00DF692E"/>
    <w:rsid w:val="00E0071E"/>
    <w:rsid w:val="00E008AF"/>
    <w:rsid w:val="00E00C24"/>
    <w:rsid w:val="00E01E66"/>
    <w:rsid w:val="00E02C20"/>
    <w:rsid w:val="00E02E0B"/>
    <w:rsid w:val="00E03B25"/>
    <w:rsid w:val="00E07301"/>
    <w:rsid w:val="00E100A7"/>
    <w:rsid w:val="00E174D7"/>
    <w:rsid w:val="00E2121D"/>
    <w:rsid w:val="00E22566"/>
    <w:rsid w:val="00E23739"/>
    <w:rsid w:val="00E248C2"/>
    <w:rsid w:val="00E25F2D"/>
    <w:rsid w:val="00E26840"/>
    <w:rsid w:val="00E3122A"/>
    <w:rsid w:val="00E34F5A"/>
    <w:rsid w:val="00E36A8F"/>
    <w:rsid w:val="00E378D9"/>
    <w:rsid w:val="00E37EB7"/>
    <w:rsid w:val="00E40876"/>
    <w:rsid w:val="00E41198"/>
    <w:rsid w:val="00E42257"/>
    <w:rsid w:val="00E46EE0"/>
    <w:rsid w:val="00E47888"/>
    <w:rsid w:val="00E50A4F"/>
    <w:rsid w:val="00E52013"/>
    <w:rsid w:val="00E549A9"/>
    <w:rsid w:val="00E54AC0"/>
    <w:rsid w:val="00E55C79"/>
    <w:rsid w:val="00E56171"/>
    <w:rsid w:val="00E57AE4"/>
    <w:rsid w:val="00E60C68"/>
    <w:rsid w:val="00E61E2A"/>
    <w:rsid w:val="00E61F7D"/>
    <w:rsid w:val="00E64BD5"/>
    <w:rsid w:val="00E65164"/>
    <w:rsid w:val="00E65D38"/>
    <w:rsid w:val="00E66AF9"/>
    <w:rsid w:val="00E72B3B"/>
    <w:rsid w:val="00E72CBC"/>
    <w:rsid w:val="00E738AA"/>
    <w:rsid w:val="00E7464F"/>
    <w:rsid w:val="00E80662"/>
    <w:rsid w:val="00E8220F"/>
    <w:rsid w:val="00E84086"/>
    <w:rsid w:val="00E844FD"/>
    <w:rsid w:val="00E87097"/>
    <w:rsid w:val="00E91257"/>
    <w:rsid w:val="00E93DD8"/>
    <w:rsid w:val="00E94927"/>
    <w:rsid w:val="00E96342"/>
    <w:rsid w:val="00EA2208"/>
    <w:rsid w:val="00EA2CF6"/>
    <w:rsid w:val="00EA3462"/>
    <w:rsid w:val="00EB03E3"/>
    <w:rsid w:val="00EB0FE1"/>
    <w:rsid w:val="00EB1AF4"/>
    <w:rsid w:val="00EB5F51"/>
    <w:rsid w:val="00EB60E1"/>
    <w:rsid w:val="00EB6A95"/>
    <w:rsid w:val="00EC0BE6"/>
    <w:rsid w:val="00EC47CD"/>
    <w:rsid w:val="00ED0348"/>
    <w:rsid w:val="00ED2E6B"/>
    <w:rsid w:val="00ED3379"/>
    <w:rsid w:val="00ED7500"/>
    <w:rsid w:val="00ED797A"/>
    <w:rsid w:val="00EE106A"/>
    <w:rsid w:val="00EE5E27"/>
    <w:rsid w:val="00EE74F0"/>
    <w:rsid w:val="00F002C1"/>
    <w:rsid w:val="00F02C89"/>
    <w:rsid w:val="00F04356"/>
    <w:rsid w:val="00F068F1"/>
    <w:rsid w:val="00F07856"/>
    <w:rsid w:val="00F1351B"/>
    <w:rsid w:val="00F1559E"/>
    <w:rsid w:val="00F201B6"/>
    <w:rsid w:val="00F21429"/>
    <w:rsid w:val="00F238F4"/>
    <w:rsid w:val="00F2642A"/>
    <w:rsid w:val="00F314AA"/>
    <w:rsid w:val="00F31A30"/>
    <w:rsid w:val="00F32FC8"/>
    <w:rsid w:val="00F406BF"/>
    <w:rsid w:val="00F41571"/>
    <w:rsid w:val="00F428A7"/>
    <w:rsid w:val="00F448A3"/>
    <w:rsid w:val="00F47992"/>
    <w:rsid w:val="00F47B3B"/>
    <w:rsid w:val="00F50128"/>
    <w:rsid w:val="00F5049D"/>
    <w:rsid w:val="00F50CCB"/>
    <w:rsid w:val="00F524B9"/>
    <w:rsid w:val="00F55397"/>
    <w:rsid w:val="00F5728F"/>
    <w:rsid w:val="00F74D6A"/>
    <w:rsid w:val="00F7566C"/>
    <w:rsid w:val="00F759CA"/>
    <w:rsid w:val="00F764DA"/>
    <w:rsid w:val="00F8759C"/>
    <w:rsid w:val="00F878FF"/>
    <w:rsid w:val="00F87BAF"/>
    <w:rsid w:val="00F90DAE"/>
    <w:rsid w:val="00F9133C"/>
    <w:rsid w:val="00F93983"/>
    <w:rsid w:val="00F9754E"/>
    <w:rsid w:val="00FA0128"/>
    <w:rsid w:val="00FA0B3F"/>
    <w:rsid w:val="00FA21C7"/>
    <w:rsid w:val="00FA303D"/>
    <w:rsid w:val="00FA331F"/>
    <w:rsid w:val="00FA4725"/>
    <w:rsid w:val="00FB17FB"/>
    <w:rsid w:val="00FB5C8B"/>
    <w:rsid w:val="00FB5D3F"/>
    <w:rsid w:val="00FB6758"/>
    <w:rsid w:val="00FC1A69"/>
    <w:rsid w:val="00FC3E4D"/>
    <w:rsid w:val="00FD602B"/>
    <w:rsid w:val="00FD608F"/>
    <w:rsid w:val="00FE1828"/>
    <w:rsid w:val="00FE51BE"/>
    <w:rsid w:val="00FE6523"/>
    <w:rsid w:val="00FE7FD6"/>
    <w:rsid w:val="00FF00A9"/>
    <w:rsid w:val="00FF17B6"/>
    <w:rsid w:val="00FF1D62"/>
    <w:rsid w:val="00FF1DEB"/>
    <w:rsid w:val="00FF39CC"/>
    <w:rsid w:val="00FF64F5"/>
    <w:rsid w:val="00FF72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50A19182"/>
  <w15:docId w15:val="{E830472B-9C5D-4932-BA0D-AD83918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8A"/>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rFonts w:ascii="Arial" w:hAnsi="Arial"/>
      <w:b/>
      <w:bCs/>
      <w:iCs/>
      <w:color w:val="C00000"/>
      <w:sz w:val="22"/>
      <w:szCs w:val="28"/>
    </w:rPr>
  </w:style>
  <w:style w:type="paragraph" w:styleId="Overskrift3">
    <w:name w:val="heading 3"/>
    <w:basedOn w:val="Normal"/>
    <w:next w:val="Normal"/>
    <w:link w:val="Overskrift3Tegn"/>
    <w:uiPriority w:val="9"/>
    <w:unhideWhenUsed/>
    <w:rsid w:val="00F8759C"/>
    <w:pPr>
      <w:keepNext/>
      <w:spacing w:before="240" w:after="60" w:line="260" w:lineRule="exact"/>
      <w:outlineLvl w:val="2"/>
    </w:pPr>
    <w:rPr>
      <w:rFonts w:ascii="Cambria"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pPr>
      <w:spacing w:line="260" w:lineRule="exact"/>
    </w:pPr>
    <w:rPr>
      <w:rFonts w:ascii="Arial" w:hAnsi="Arial"/>
      <w:i/>
      <w:color w:val="000000"/>
      <w:sz w:val="22"/>
      <w:szCs w:val="22"/>
    </w:rPr>
  </w:style>
  <w:style w:type="paragraph" w:styleId="Sidehoved">
    <w:name w:val="header"/>
    <w:basedOn w:val="Normal"/>
    <w:link w:val="Sidehove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rFonts w:ascii="Arial" w:hAnsi="Arial"/>
      <w:b/>
      <w:color w:val="000000"/>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color w:val="000000"/>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rFonts w:ascii="Arial" w:hAnsi="Arial"/>
      <w:color w:val="7F7F7F"/>
      <w:sz w:val="16"/>
    </w:rPr>
  </w:style>
  <w:style w:type="paragraph" w:customStyle="1" w:styleId="Emne">
    <w:name w:val="Emne"/>
    <w:basedOn w:val="Normal"/>
    <w:qFormat/>
    <w:rsid w:val="00115E3E"/>
    <w:pPr>
      <w:spacing w:line="240" w:lineRule="exact"/>
    </w:pPr>
    <w:rPr>
      <w:rFonts w:ascii="Arial" w:hAnsi="Arial"/>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340C8A"/>
    <w:pPr>
      <w:ind w:left="720"/>
      <w:contextualSpacing/>
    </w:pPr>
    <w:rPr>
      <w:rFonts w:ascii="Calibri" w:eastAsia="Calibri" w:hAnsi="Calibri"/>
      <w:sz w:val="22"/>
      <w:szCs w:val="22"/>
      <w:lang w:eastAsia="en-US"/>
    </w:rPr>
  </w:style>
  <w:style w:type="paragraph" w:customStyle="1" w:styleId="Adresse0">
    <w:name w:val="Adresse"/>
    <w:basedOn w:val="Normal"/>
    <w:rsid w:val="00DB400C"/>
    <w:pPr>
      <w:spacing w:after="120"/>
      <w:contextualSpacing/>
    </w:pPr>
    <w:rPr>
      <w:rFonts w:ascii="Arial" w:eastAsiaTheme="minorHAnsi" w:hAnsi="Arial" w:cs="Arial"/>
      <w:b/>
      <w:bCs/>
      <w:color w:val="000000"/>
      <w:sz w:val="20"/>
    </w:rPr>
  </w:style>
  <w:style w:type="character" w:styleId="Ulstomtale">
    <w:name w:val="Unresolved Mention"/>
    <w:basedOn w:val="Standardskrifttypeiafsnit"/>
    <w:uiPriority w:val="99"/>
    <w:semiHidden/>
    <w:unhideWhenUsed/>
    <w:rsid w:val="00027C8A"/>
    <w:rPr>
      <w:color w:val="605E5C"/>
      <w:shd w:val="clear" w:color="auto" w:fill="E1DFDD"/>
    </w:rPr>
  </w:style>
  <w:style w:type="paragraph" w:customStyle="1" w:styleId="Default">
    <w:name w:val="Default"/>
    <w:rsid w:val="00C66670"/>
    <w:pPr>
      <w:autoSpaceDE w:val="0"/>
      <w:autoSpaceDN w:val="0"/>
      <w:adjustRightInd w:val="0"/>
    </w:pPr>
    <w:rPr>
      <w:rFonts w:ascii="Arial" w:eastAsiaTheme="minorHAnsi" w:hAnsi="Arial" w:cs="Arial"/>
      <w:color w:val="000000"/>
      <w:sz w:val="24"/>
      <w:szCs w:val="24"/>
      <w:lang w:eastAsia="en-US"/>
    </w:rPr>
  </w:style>
  <w:style w:type="table" w:customStyle="1" w:styleId="TableNormal">
    <w:name w:val="Table Normal"/>
    <w:uiPriority w:val="2"/>
    <w:semiHidden/>
    <w:unhideWhenUsed/>
    <w:qFormat/>
    <w:rsid w:val="00B810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1022"/>
    <w:pPr>
      <w:widowControl w:val="0"/>
      <w:autoSpaceDE w:val="0"/>
      <w:autoSpaceDN w:val="0"/>
      <w:spacing w:line="195" w:lineRule="exact"/>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009">
      <w:bodyDiv w:val="1"/>
      <w:marLeft w:val="0"/>
      <w:marRight w:val="0"/>
      <w:marTop w:val="0"/>
      <w:marBottom w:val="0"/>
      <w:divBdr>
        <w:top w:val="none" w:sz="0" w:space="0" w:color="auto"/>
        <w:left w:val="none" w:sz="0" w:space="0" w:color="auto"/>
        <w:bottom w:val="none" w:sz="0" w:space="0" w:color="auto"/>
        <w:right w:val="none" w:sz="0" w:space="0" w:color="auto"/>
      </w:divBdr>
    </w:div>
    <w:div w:id="178475550">
      <w:bodyDiv w:val="1"/>
      <w:marLeft w:val="0"/>
      <w:marRight w:val="0"/>
      <w:marTop w:val="0"/>
      <w:marBottom w:val="0"/>
      <w:divBdr>
        <w:top w:val="none" w:sz="0" w:space="0" w:color="auto"/>
        <w:left w:val="none" w:sz="0" w:space="0" w:color="auto"/>
        <w:bottom w:val="none" w:sz="0" w:space="0" w:color="auto"/>
        <w:right w:val="none" w:sz="0" w:space="0" w:color="auto"/>
      </w:divBdr>
    </w:div>
    <w:div w:id="226847214">
      <w:bodyDiv w:val="1"/>
      <w:marLeft w:val="0"/>
      <w:marRight w:val="0"/>
      <w:marTop w:val="0"/>
      <w:marBottom w:val="0"/>
      <w:divBdr>
        <w:top w:val="none" w:sz="0" w:space="0" w:color="auto"/>
        <w:left w:val="none" w:sz="0" w:space="0" w:color="auto"/>
        <w:bottom w:val="none" w:sz="0" w:space="0" w:color="auto"/>
        <w:right w:val="none" w:sz="0" w:space="0" w:color="auto"/>
      </w:divBdr>
    </w:div>
    <w:div w:id="313488908">
      <w:bodyDiv w:val="1"/>
      <w:marLeft w:val="0"/>
      <w:marRight w:val="0"/>
      <w:marTop w:val="0"/>
      <w:marBottom w:val="0"/>
      <w:divBdr>
        <w:top w:val="none" w:sz="0" w:space="0" w:color="auto"/>
        <w:left w:val="none" w:sz="0" w:space="0" w:color="auto"/>
        <w:bottom w:val="none" w:sz="0" w:space="0" w:color="auto"/>
        <w:right w:val="none" w:sz="0" w:space="0" w:color="auto"/>
      </w:divBdr>
    </w:div>
    <w:div w:id="316305659">
      <w:bodyDiv w:val="1"/>
      <w:marLeft w:val="0"/>
      <w:marRight w:val="0"/>
      <w:marTop w:val="0"/>
      <w:marBottom w:val="0"/>
      <w:divBdr>
        <w:top w:val="none" w:sz="0" w:space="0" w:color="auto"/>
        <w:left w:val="none" w:sz="0" w:space="0" w:color="auto"/>
        <w:bottom w:val="none" w:sz="0" w:space="0" w:color="auto"/>
        <w:right w:val="none" w:sz="0" w:space="0" w:color="auto"/>
      </w:divBdr>
    </w:div>
    <w:div w:id="355887527">
      <w:bodyDiv w:val="1"/>
      <w:marLeft w:val="0"/>
      <w:marRight w:val="0"/>
      <w:marTop w:val="0"/>
      <w:marBottom w:val="0"/>
      <w:divBdr>
        <w:top w:val="none" w:sz="0" w:space="0" w:color="auto"/>
        <w:left w:val="none" w:sz="0" w:space="0" w:color="auto"/>
        <w:bottom w:val="none" w:sz="0" w:space="0" w:color="auto"/>
        <w:right w:val="none" w:sz="0" w:space="0" w:color="auto"/>
      </w:divBdr>
    </w:div>
    <w:div w:id="480852543">
      <w:bodyDiv w:val="1"/>
      <w:marLeft w:val="0"/>
      <w:marRight w:val="0"/>
      <w:marTop w:val="0"/>
      <w:marBottom w:val="0"/>
      <w:divBdr>
        <w:top w:val="none" w:sz="0" w:space="0" w:color="auto"/>
        <w:left w:val="none" w:sz="0" w:space="0" w:color="auto"/>
        <w:bottom w:val="none" w:sz="0" w:space="0" w:color="auto"/>
        <w:right w:val="none" w:sz="0" w:space="0" w:color="auto"/>
      </w:divBdr>
    </w:div>
    <w:div w:id="494079388">
      <w:bodyDiv w:val="1"/>
      <w:marLeft w:val="0"/>
      <w:marRight w:val="0"/>
      <w:marTop w:val="0"/>
      <w:marBottom w:val="0"/>
      <w:divBdr>
        <w:top w:val="none" w:sz="0" w:space="0" w:color="auto"/>
        <w:left w:val="none" w:sz="0" w:space="0" w:color="auto"/>
        <w:bottom w:val="none" w:sz="0" w:space="0" w:color="auto"/>
        <w:right w:val="none" w:sz="0" w:space="0" w:color="auto"/>
      </w:divBdr>
    </w:div>
    <w:div w:id="545719545">
      <w:bodyDiv w:val="1"/>
      <w:marLeft w:val="0"/>
      <w:marRight w:val="0"/>
      <w:marTop w:val="0"/>
      <w:marBottom w:val="0"/>
      <w:divBdr>
        <w:top w:val="none" w:sz="0" w:space="0" w:color="auto"/>
        <w:left w:val="none" w:sz="0" w:space="0" w:color="auto"/>
        <w:bottom w:val="none" w:sz="0" w:space="0" w:color="auto"/>
        <w:right w:val="none" w:sz="0" w:space="0" w:color="auto"/>
      </w:divBdr>
    </w:div>
    <w:div w:id="736174702">
      <w:bodyDiv w:val="1"/>
      <w:marLeft w:val="0"/>
      <w:marRight w:val="0"/>
      <w:marTop w:val="0"/>
      <w:marBottom w:val="0"/>
      <w:divBdr>
        <w:top w:val="none" w:sz="0" w:space="0" w:color="auto"/>
        <w:left w:val="none" w:sz="0" w:space="0" w:color="auto"/>
        <w:bottom w:val="none" w:sz="0" w:space="0" w:color="auto"/>
        <w:right w:val="none" w:sz="0" w:space="0" w:color="auto"/>
      </w:divBdr>
    </w:div>
    <w:div w:id="753358983">
      <w:bodyDiv w:val="1"/>
      <w:marLeft w:val="0"/>
      <w:marRight w:val="0"/>
      <w:marTop w:val="0"/>
      <w:marBottom w:val="0"/>
      <w:divBdr>
        <w:top w:val="none" w:sz="0" w:space="0" w:color="auto"/>
        <w:left w:val="none" w:sz="0" w:space="0" w:color="auto"/>
        <w:bottom w:val="none" w:sz="0" w:space="0" w:color="auto"/>
        <w:right w:val="none" w:sz="0" w:space="0" w:color="auto"/>
      </w:divBdr>
    </w:div>
    <w:div w:id="1169831911">
      <w:bodyDiv w:val="1"/>
      <w:marLeft w:val="0"/>
      <w:marRight w:val="0"/>
      <w:marTop w:val="0"/>
      <w:marBottom w:val="0"/>
      <w:divBdr>
        <w:top w:val="none" w:sz="0" w:space="0" w:color="auto"/>
        <w:left w:val="none" w:sz="0" w:space="0" w:color="auto"/>
        <w:bottom w:val="none" w:sz="0" w:space="0" w:color="auto"/>
        <w:right w:val="none" w:sz="0" w:space="0" w:color="auto"/>
      </w:divBdr>
    </w:div>
    <w:div w:id="1180390823">
      <w:bodyDiv w:val="1"/>
      <w:marLeft w:val="0"/>
      <w:marRight w:val="0"/>
      <w:marTop w:val="0"/>
      <w:marBottom w:val="0"/>
      <w:divBdr>
        <w:top w:val="none" w:sz="0" w:space="0" w:color="auto"/>
        <w:left w:val="none" w:sz="0" w:space="0" w:color="auto"/>
        <w:bottom w:val="none" w:sz="0" w:space="0" w:color="auto"/>
        <w:right w:val="none" w:sz="0" w:space="0" w:color="auto"/>
      </w:divBdr>
    </w:div>
    <w:div w:id="1295718936">
      <w:bodyDiv w:val="1"/>
      <w:marLeft w:val="0"/>
      <w:marRight w:val="0"/>
      <w:marTop w:val="0"/>
      <w:marBottom w:val="0"/>
      <w:divBdr>
        <w:top w:val="none" w:sz="0" w:space="0" w:color="auto"/>
        <w:left w:val="none" w:sz="0" w:space="0" w:color="auto"/>
        <w:bottom w:val="none" w:sz="0" w:space="0" w:color="auto"/>
        <w:right w:val="none" w:sz="0" w:space="0" w:color="auto"/>
      </w:divBdr>
    </w:div>
    <w:div w:id="1346788716">
      <w:bodyDiv w:val="1"/>
      <w:marLeft w:val="0"/>
      <w:marRight w:val="0"/>
      <w:marTop w:val="0"/>
      <w:marBottom w:val="0"/>
      <w:divBdr>
        <w:top w:val="none" w:sz="0" w:space="0" w:color="auto"/>
        <w:left w:val="none" w:sz="0" w:space="0" w:color="auto"/>
        <w:bottom w:val="none" w:sz="0" w:space="0" w:color="auto"/>
        <w:right w:val="none" w:sz="0" w:space="0" w:color="auto"/>
      </w:divBdr>
    </w:div>
    <w:div w:id="1499227988">
      <w:bodyDiv w:val="1"/>
      <w:marLeft w:val="0"/>
      <w:marRight w:val="0"/>
      <w:marTop w:val="0"/>
      <w:marBottom w:val="0"/>
      <w:divBdr>
        <w:top w:val="none" w:sz="0" w:space="0" w:color="auto"/>
        <w:left w:val="none" w:sz="0" w:space="0" w:color="auto"/>
        <w:bottom w:val="none" w:sz="0" w:space="0" w:color="auto"/>
        <w:right w:val="none" w:sz="0" w:space="0" w:color="auto"/>
      </w:divBdr>
    </w:div>
    <w:div w:id="1527331506">
      <w:bodyDiv w:val="1"/>
      <w:marLeft w:val="0"/>
      <w:marRight w:val="0"/>
      <w:marTop w:val="0"/>
      <w:marBottom w:val="0"/>
      <w:divBdr>
        <w:top w:val="none" w:sz="0" w:space="0" w:color="auto"/>
        <w:left w:val="none" w:sz="0" w:space="0" w:color="auto"/>
        <w:bottom w:val="none" w:sz="0" w:space="0" w:color="auto"/>
        <w:right w:val="none" w:sz="0" w:space="0" w:color="auto"/>
      </w:divBdr>
    </w:div>
    <w:div w:id="1577784964">
      <w:bodyDiv w:val="1"/>
      <w:marLeft w:val="0"/>
      <w:marRight w:val="0"/>
      <w:marTop w:val="0"/>
      <w:marBottom w:val="0"/>
      <w:divBdr>
        <w:top w:val="none" w:sz="0" w:space="0" w:color="auto"/>
        <w:left w:val="none" w:sz="0" w:space="0" w:color="auto"/>
        <w:bottom w:val="none" w:sz="0" w:space="0" w:color="auto"/>
        <w:right w:val="none" w:sz="0" w:space="0" w:color="auto"/>
      </w:divBdr>
    </w:div>
    <w:div w:id="1615288489">
      <w:bodyDiv w:val="1"/>
      <w:marLeft w:val="0"/>
      <w:marRight w:val="0"/>
      <w:marTop w:val="0"/>
      <w:marBottom w:val="0"/>
      <w:divBdr>
        <w:top w:val="none" w:sz="0" w:space="0" w:color="auto"/>
        <w:left w:val="none" w:sz="0" w:space="0" w:color="auto"/>
        <w:bottom w:val="none" w:sz="0" w:space="0" w:color="auto"/>
        <w:right w:val="none" w:sz="0" w:space="0" w:color="auto"/>
      </w:divBdr>
    </w:div>
    <w:div w:id="1634140496">
      <w:bodyDiv w:val="1"/>
      <w:marLeft w:val="0"/>
      <w:marRight w:val="0"/>
      <w:marTop w:val="0"/>
      <w:marBottom w:val="0"/>
      <w:divBdr>
        <w:top w:val="none" w:sz="0" w:space="0" w:color="auto"/>
        <w:left w:val="none" w:sz="0" w:space="0" w:color="auto"/>
        <w:bottom w:val="none" w:sz="0" w:space="0" w:color="auto"/>
        <w:right w:val="none" w:sz="0" w:space="0" w:color="auto"/>
      </w:divBdr>
    </w:div>
    <w:div w:id="1654411910">
      <w:bodyDiv w:val="1"/>
      <w:marLeft w:val="0"/>
      <w:marRight w:val="0"/>
      <w:marTop w:val="0"/>
      <w:marBottom w:val="0"/>
      <w:divBdr>
        <w:top w:val="none" w:sz="0" w:space="0" w:color="auto"/>
        <w:left w:val="none" w:sz="0" w:space="0" w:color="auto"/>
        <w:bottom w:val="none" w:sz="0" w:space="0" w:color="auto"/>
        <w:right w:val="none" w:sz="0" w:space="0" w:color="auto"/>
      </w:divBdr>
    </w:div>
    <w:div w:id="1735738728">
      <w:bodyDiv w:val="1"/>
      <w:marLeft w:val="0"/>
      <w:marRight w:val="0"/>
      <w:marTop w:val="0"/>
      <w:marBottom w:val="0"/>
      <w:divBdr>
        <w:top w:val="none" w:sz="0" w:space="0" w:color="auto"/>
        <w:left w:val="none" w:sz="0" w:space="0" w:color="auto"/>
        <w:bottom w:val="none" w:sz="0" w:space="0" w:color="auto"/>
        <w:right w:val="none" w:sz="0" w:space="0" w:color="auto"/>
      </w:divBdr>
    </w:div>
    <w:div w:id="19936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2" ma:contentTypeDescription="Opret et nyt dokument." ma:contentTypeScope="" ma:versionID="48c79e76b092465120eb806d4ff6c651">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e597eb5ece2d80b7c46debf2ef5217ea"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bb01847-c854-4436-8cb8-d81b01a438e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5DD4A-7BC1-4B77-AAC8-3CEF2BA7A293}">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ADC88A36-F8EF-4EA7-802F-5E676713851A}">
  <ds:schemaRefs>
    <ds:schemaRef ds:uri="http://schemas.microsoft.com/sharepoint/v3/contenttype/forms"/>
  </ds:schemaRefs>
</ds:datastoreItem>
</file>

<file path=customXml/itemProps3.xml><?xml version="1.0" encoding="utf-8"?>
<ds:datastoreItem xmlns:ds="http://schemas.openxmlformats.org/officeDocument/2006/customXml" ds:itemID="{7445AED9-3AF8-460C-94A3-BEBCA192B1EB}">
  <ds:schemaRefs>
    <ds:schemaRef ds:uri="http://schemas.openxmlformats.org/officeDocument/2006/bibliography"/>
  </ds:schemaRefs>
</ds:datastoreItem>
</file>

<file path=customXml/itemProps4.xml><?xml version="1.0" encoding="utf-8"?>
<ds:datastoreItem xmlns:ds="http://schemas.openxmlformats.org/officeDocument/2006/customXml" ds:itemID="{067E30F9-B05C-44C5-8A15-7D09563D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2534</Words>
  <Characters>15461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17960</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Trine Taulbjerg Slot</dc:creator>
  <cp:lastModifiedBy>Trine Taulbjerg Slot</cp:lastModifiedBy>
  <cp:revision>3</cp:revision>
  <cp:lastPrinted>2023-03-16T09:31:00Z</cp:lastPrinted>
  <dcterms:created xsi:type="dcterms:W3CDTF">2025-03-25T08:58:00Z</dcterms:created>
  <dcterms:modified xsi:type="dcterms:W3CDTF">2025-03-25T08:59:00Z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12600</vt:r8>
  </property>
  <property fmtid="{D5CDD505-2E9C-101B-9397-08002B2CF9AE}" pid="4" name="MediaServiceImageTags">
    <vt:lpwstr/>
  </property>
</Properties>
</file>